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93" w:rsidRPr="00D1467F" w:rsidRDefault="00246C93" w:rsidP="00593AA2">
      <w:pPr>
        <w:pStyle w:val="Heading1"/>
        <w:rPr>
          <w:sz w:val="36"/>
        </w:rPr>
      </w:pPr>
      <w:r w:rsidRPr="00D1467F">
        <w:rPr>
          <w:sz w:val="36"/>
        </w:rPr>
        <w:t>CZO Metadata Worksheet</w:t>
      </w:r>
    </w:p>
    <w:p w:rsidR="00246C93" w:rsidRPr="00D1467F" w:rsidRDefault="00246C93" w:rsidP="00593AA2">
      <w:pPr>
        <w:spacing w:after="0"/>
        <w:rPr>
          <w:rFonts w:ascii="Cambria" w:hAnsi="Cambria"/>
        </w:rPr>
      </w:pPr>
    </w:p>
    <w:p w:rsidR="00246C93" w:rsidRPr="00D1467F" w:rsidRDefault="00246C93" w:rsidP="00593AA2">
      <w:pPr>
        <w:spacing w:after="0"/>
        <w:rPr>
          <w:rFonts w:ascii="Cambria" w:hAnsi="Cambria"/>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1998"/>
        <w:gridCol w:w="9018"/>
      </w:tblGrid>
      <w:tr w:rsidR="00246C93" w:rsidRPr="00D1467F" w:rsidTr="00FB0E85">
        <w:tc>
          <w:tcPr>
            <w:tcW w:w="1998" w:type="dxa"/>
            <w:tcBorders>
              <w:top w:val="nil"/>
              <w:left w:val="nil"/>
              <w:bottom w:val="nil"/>
              <w:right w:val="nil"/>
            </w:tcBorders>
            <w:shd w:val="clear" w:color="auto" w:fill="FFFFFF"/>
          </w:tcPr>
          <w:p w:rsidR="00246C93" w:rsidRPr="00D1467F" w:rsidRDefault="00246C93" w:rsidP="00FB0E85">
            <w:pPr>
              <w:spacing w:after="0" w:line="240" w:lineRule="auto"/>
              <w:rPr>
                <w:rFonts w:ascii="Cambria" w:hAnsi="Cambria"/>
                <w:b/>
                <w:bCs/>
                <w:color w:val="000000"/>
              </w:rPr>
            </w:pPr>
            <w:r w:rsidRPr="00D1467F">
              <w:rPr>
                <w:rFonts w:ascii="Cambria" w:hAnsi="Cambria"/>
                <w:bCs/>
                <w:color w:val="000000"/>
              </w:rPr>
              <w:t>Data File Name</w:t>
            </w:r>
          </w:p>
          <w:p w:rsidR="00246C93" w:rsidRPr="00D1467F" w:rsidRDefault="00246C93" w:rsidP="00FB0E85">
            <w:pPr>
              <w:spacing w:after="0" w:line="240" w:lineRule="auto"/>
              <w:rPr>
                <w:rFonts w:ascii="Cambria" w:hAnsi="Cambria"/>
                <w:b/>
                <w:bCs/>
                <w:color w:val="000000"/>
              </w:rPr>
            </w:pPr>
          </w:p>
        </w:tc>
        <w:tc>
          <w:tcPr>
            <w:tcW w:w="9018" w:type="dxa"/>
            <w:shd w:val="clear" w:color="auto" w:fill="EDF2F8"/>
          </w:tcPr>
          <w:p w:rsidR="00246C93" w:rsidRPr="00D1467F" w:rsidRDefault="00246C93" w:rsidP="00FB0E85">
            <w:pPr>
              <w:spacing w:after="0" w:line="240" w:lineRule="auto"/>
              <w:rPr>
                <w:rFonts w:ascii="Cambria" w:hAnsi="Cambria"/>
                <w:b/>
                <w:bCs/>
                <w:color w:val="000000"/>
              </w:rPr>
            </w:pPr>
            <w:r>
              <w:rPr>
                <w:rFonts w:ascii="Cambria" w:hAnsi="Cambria"/>
                <w:b/>
                <w:bCs/>
                <w:color w:val="000000"/>
              </w:rPr>
              <w:t>SITE_MPS Matric Potential</w:t>
            </w:r>
            <w:r w:rsidRPr="00D1467F">
              <w:rPr>
                <w:rFonts w:ascii="Cambria" w:hAnsi="Cambria"/>
                <w:b/>
                <w:bCs/>
                <w:color w:val="000000"/>
              </w:rPr>
              <w:t>_</w:t>
            </w:r>
            <w:r>
              <w:rPr>
                <w:rFonts w:ascii="Cambria" w:hAnsi="Cambria"/>
                <w:b/>
                <w:bCs/>
                <w:color w:val="000000"/>
              </w:rPr>
              <w:t>YEAR_Raw Compiled</w:t>
            </w:r>
            <w:r w:rsidRPr="00D1467F">
              <w:rPr>
                <w:rFonts w:ascii="Cambria" w:hAnsi="Cambria"/>
                <w:b/>
                <w:bCs/>
                <w:color w:val="000000"/>
              </w:rPr>
              <w:t>.dat</w:t>
            </w:r>
          </w:p>
        </w:tc>
      </w:tr>
      <w:tr w:rsidR="00246C93" w:rsidRPr="00D1467F" w:rsidTr="00FB0E85">
        <w:tc>
          <w:tcPr>
            <w:tcW w:w="1998" w:type="dxa"/>
            <w:tcBorders>
              <w:left w:val="nil"/>
              <w:bottom w:val="nil"/>
              <w:right w:val="nil"/>
            </w:tcBorders>
            <w:shd w:val="clear" w:color="auto" w:fill="FFFFFF"/>
          </w:tcPr>
          <w:p w:rsidR="00246C93" w:rsidRPr="00D1467F" w:rsidRDefault="00246C93" w:rsidP="00FB0E85">
            <w:pPr>
              <w:spacing w:after="0" w:line="240" w:lineRule="auto"/>
              <w:rPr>
                <w:rFonts w:ascii="Cambria" w:hAnsi="Cambria"/>
                <w:b/>
                <w:bCs/>
                <w:color w:val="000000"/>
              </w:rPr>
            </w:pPr>
            <w:r w:rsidRPr="00D1467F">
              <w:rPr>
                <w:rFonts w:ascii="Cambria" w:hAnsi="Cambria"/>
                <w:bCs/>
                <w:color w:val="000000"/>
              </w:rPr>
              <w:t>Date Prepared</w:t>
            </w:r>
          </w:p>
          <w:p w:rsidR="00246C93" w:rsidRPr="00D1467F" w:rsidRDefault="00246C93"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246C93" w:rsidRPr="00D1467F" w:rsidRDefault="00246C93" w:rsidP="00FB0E85">
            <w:pPr>
              <w:spacing w:after="0" w:line="240" w:lineRule="auto"/>
              <w:rPr>
                <w:rFonts w:ascii="Cambria" w:hAnsi="Cambria"/>
                <w:color w:val="000000"/>
              </w:rPr>
            </w:pPr>
            <w:r>
              <w:rPr>
                <w:rFonts w:ascii="Cambria" w:hAnsi="Cambria"/>
                <w:color w:val="000000"/>
              </w:rPr>
              <w:t>3</w:t>
            </w:r>
            <w:r w:rsidRPr="00D1467F">
              <w:rPr>
                <w:rFonts w:ascii="Cambria" w:hAnsi="Cambria"/>
                <w:color w:val="000000"/>
              </w:rPr>
              <w:t>/</w:t>
            </w:r>
            <w:r>
              <w:rPr>
                <w:rFonts w:ascii="Cambria" w:hAnsi="Cambria"/>
                <w:color w:val="000000"/>
              </w:rPr>
              <w:t>11</w:t>
            </w:r>
            <w:r w:rsidRPr="00D1467F">
              <w:rPr>
                <w:rFonts w:ascii="Cambria" w:hAnsi="Cambria"/>
                <w:color w:val="000000"/>
              </w:rPr>
              <w:t>/2011</w:t>
            </w:r>
          </w:p>
        </w:tc>
      </w:tr>
      <w:tr w:rsidR="00246C93" w:rsidRPr="00D1467F" w:rsidTr="00FB0E85">
        <w:tc>
          <w:tcPr>
            <w:tcW w:w="1998" w:type="dxa"/>
            <w:tcBorders>
              <w:left w:val="nil"/>
              <w:bottom w:val="nil"/>
              <w:right w:val="nil"/>
            </w:tcBorders>
            <w:shd w:val="clear" w:color="auto" w:fill="FFFFFF"/>
          </w:tcPr>
          <w:p w:rsidR="00246C93" w:rsidRPr="00D1467F" w:rsidRDefault="00246C93" w:rsidP="00FB0E85">
            <w:pPr>
              <w:spacing w:after="0" w:line="240" w:lineRule="auto"/>
              <w:rPr>
                <w:rFonts w:ascii="Cambria" w:hAnsi="Cambria"/>
                <w:b/>
                <w:bCs/>
                <w:color w:val="000000"/>
              </w:rPr>
            </w:pPr>
            <w:r w:rsidRPr="00D1467F">
              <w:rPr>
                <w:rFonts w:ascii="Cambria" w:hAnsi="Cambria"/>
                <w:bCs/>
                <w:color w:val="000000"/>
              </w:rPr>
              <w:t>Descriptive Title</w:t>
            </w:r>
          </w:p>
          <w:p w:rsidR="00246C93" w:rsidRPr="00D1467F" w:rsidRDefault="00246C93" w:rsidP="00FB0E85">
            <w:pPr>
              <w:spacing w:after="0" w:line="240" w:lineRule="auto"/>
              <w:rPr>
                <w:rFonts w:ascii="Cambria" w:hAnsi="Cambria"/>
                <w:b/>
                <w:bCs/>
                <w:color w:val="000000"/>
              </w:rPr>
            </w:pPr>
          </w:p>
        </w:tc>
        <w:tc>
          <w:tcPr>
            <w:tcW w:w="9018" w:type="dxa"/>
            <w:shd w:val="clear" w:color="auto" w:fill="D3DFEE"/>
          </w:tcPr>
          <w:p w:rsidR="00246C93" w:rsidRPr="00D1467F" w:rsidRDefault="00246C93" w:rsidP="00FB0E85">
            <w:pPr>
              <w:spacing w:after="0" w:line="240" w:lineRule="auto"/>
              <w:rPr>
                <w:rFonts w:ascii="Cambria" w:hAnsi="Cambria"/>
                <w:color w:val="000000"/>
              </w:rPr>
            </w:pPr>
            <w:r>
              <w:rPr>
                <w:rFonts w:ascii="Cambria" w:hAnsi="Cambria"/>
                <w:color w:val="000000"/>
              </w:rPr>
              <w:t>Real Time Soil Matric Potential Data</w:t>
            </w:r>
          </w:p>
        </w:tc>
      </w:tr>
      <w:tr w:rsidR="00246C93" w:rsidRPr="00D1467F" w:rsidTr="00FB0E85">
        <w:tc>
          <w:tcPr>
            <w:tcW w:w="1998" w:type="dxa"/>
            <w:tcBorders>
              <w:left w:val="nil"/>
              <w:bottom w:val="nil"/>
              <w:right w:val="nil"/>
            </w:tcBorders>
            <w:shd w:val="clear" w:color="auto" w:fill="FFFFFF"/>
          </w:tcPr>
          <w:p w:rsidR="00246C93" w:rsidRPr="00D1467F" w:rsidRDefault="00246C93" w:rsidP="00FB0E85">
            <w:pPr>
              <w:spacing w:after="0" w:line="240" w:lineRule="auto"/>
              <w:rPr>
                <w:rFonts w:ascii="Cambria" w:hAnsi="Cambria"/>
                <w:b/>
                <w:bCs/>
                <w:color w:val="000000"/>
              </w:rPr>
            </w:pPr>
            <w:r w:rsidRPr="00D1467F">
              <w:rPr>
                <w:rFonts w:ascii="Cambria" w:hAnsi="Cambria"/>
                <w:bCs/>
                <w:color w:val="000000"/>
              </w:rPr>
              <w:t>Update Frequency</w:t>
            </w:r>
          </w:p>
          <w:p w:rsidR="00246C93" w:rsidRPr="00D1467F" w:rsidRDefault="00246C93"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246C93" w:rsidRPr="00D1467F" w:rsidRDefault="00246C93" w:rsidP="00FB0E85">
            <w:pPr>
              <w:spacing w:after="0" w:line="240" w:lineRule="auto"/>
              <w:rPr>
                <w:rFonts w:ascii="Cambria" w:hAnsi="Cambria"/>
                <w:color w:val="000000"/>
              </w:rPr>
            </w:pPr>
            <w:r w:rsidRPr="00D1467F">
              <w:rPr>
                <w:rFonts w:ascii="Cambria" w:hAnsi="Cambria"/>
                <w:color w:val="000000"/>
              </w:rPr>
              <w:t>Monthly</w:t>
            </w:r>
          </w:p>
        </w:tc>
      </w:tr>
      <w:tr w:rsidR="00246C93" w:rsidRPr="00D1467F" w:rsidTr="00FB0E85">
        <w:tc>
          <w:tcPr>
            <w:tcW w:w="1998" w:type="dxa"/>
            <w:tcBorders>
              <w:left w:val="nil"/>
              <w:bottom w:val="nil"/>
              <w:right w:val="nil"/>
            </w:tcBorders>
            <w:shd w:val="clear" w:color="auto" w:fill="FFFFFF"/>
          </w:tcPr>
          <w:p w:rsidR="00246C93" w:rsidRPr="00D1467F" w:rsidRDefault="00246C93" w:rsidP="00FB0E85">
            <w:pPr>
              <w:spacing w:after="0" w:line="240" w:lineRule="auto"/>
              <w:rPr>
                <w:rFonts w:ascii="Cambria" w:hAnsi="Cambria"/>
                <w:b/>
                <w:bCs/>
                <w:color w:val="000000"/>
              </w:rPr>
            </w:pPr>
            <w:r w:rsidRPr="00D1467F">
              <w:rPr>
                <w:rFonts w:ascii="Cambria" w:hAnsi="Cambria"/>
                <w:bCs/>
                <w:color w:val="000000"/>
              </w:rPr>
              <w:t>Abstract</w:t>
            </w:r>
          </w:p>
          <w:p w:rsidR="00246C93" w:rsidRPr="00D1467F" w:rsidRDefault="00246C93" w:rsidP="00FB0E85">
            <w:pPr>
              <w:spacing w:after="0" w:line="240" w:lineRule="auto"/>
              <w:rPr>
                <w:rFonts w:ascii="Cambria" w:hAnsi="Cambria"/>
                <w:b/>
                <w:bCs/>
                <w:color w:val="000000"/>
              </w:rPr>
            </w:pPr>
          </w:p>
          <w:p w:rsidR="00246C93" w:rsidRPr="00D1467F" w:rsidRDefault="00246C93" w:rsidP="00FB0E85">
            <w:pPr>
              <w:spacing w:after="0" w:line="240" w:lineRule="auto"/>
              <w:rPr>
                <w:rFonts w:ascii="Cambria" w:hAnsi="Cambria"/>
                <w:b/>
                <w:bCs/>
                <w:color w:val="000000"/>
              </w:rPr>
            </w:pPr>
          </w:p>
        </w:tc>
        <w:tc>
          <w:tcPr>
            <w:tcW w:w="9018" w:type="dxa"/>
            <w:shd w:val="clear" w:color="auto" w:fill="D3DFEE"/>
          </w:tcPr>
          <w:p w:rsidR="00246C93" w:rsidRPr="00D1467F" w:rsidRDefault="00246C93" w:rsidP="00FB0E85">
            <w:pPr>
              <w:spacing w:after="0" w:line="240" w:lineRule="auto"/>
              <w:rPr>
                <w:rFonts w:ascii="Cambria" w:hAnsi="Cambria"/>
                <w:color w:val="000000"/>
                <w:sz w:val="24"/>
                <w:szCs w:val="24"/>
              </w:rPr>
            </w:pPr>
            <w:r w:rsidRPr="00D1467F">
              <w:rPr>
                <w:rFonts w:ascii="Cambria" w:hAnsi="Cambria"/>
                <w:color w:val="000000"/>
              </w:rPr>
              <w:t xml:space="preserve">The Real-Time Soil Moisture Monitoring Network provides integrated observation of water, energy and temperature in the soils of the Shale Hills Susquehanna Critical Zone Observatory watershed.  </w:t>
            </w:r>
            <w:r>
              <w:rPr>
                <w:rFonts w:ascii="Cambria" w:hAnsi="Cambria"/>
                <w:color w:val="000000"/>
              </w:rPr>
              <w:t xml:space="preserve">Soil Matric Potential is measured at between 3 and 13 depths at 10 sites. Matric potential is measured with MPS1 probes manufactured by Decagon. </w:t>
            </w:r>
          </w:p>
        </w:tc>
      </w:tr>
      <w:tr w:rsidR="00246C93" w:rsidRPr="00D1467F" w:rsidTr="00FB0E85">
        <w:tc>
          <w:tcPr>
            <w:tcW w:w="1998" w:type="dxa"/>
            <w:tcBorders>
              <w:left w:val="nil"/>
              <w:bottom w:val="nil"/>
              <w:right w:val="nil"/>
            </w:tcBorders>
            <w:shd w:val="clear" w:color="auto" w:fill="FFFFFF"/>
          </w:tcPr>
          <w:p w:rsidR="00246C93" w:rsidRPr="00D1467F" w:rsidRDefault="00246C93" w:rsidP="00FB0E85">
            <w:pPr>
              <w:spacing w:after="0" w:line="240" w:lineRule="auto"/>
              <w:rPr>
                <w:rFonts w:ascii="Cambria" w:hAnsi="Cambria"/>
                <w:b/>
                <w:bCs/>
                <w:color w:val="000000"/>
              </w:rPr>
            </w:pPr>
            <w:r w:rsidRPr="00D1467F">
              <w:rPr>
                <w:rFonts w:ascii="Cambria" w:hAnsi="Cambria"/>
                <w:bCs/>
                <w:color w:val="000000"/>
              </w:rPr>
              <w:t>Investigator</w:t>
            </w:r>
          </w:p>
          <w:p w:rsidR="00246C93" w:rsidRPr="00D1467F" w:rsidRDefault="00246C93" w:rsidP="00FB0E85">
            <w:pPr>
              <w:spacing w:after="0" w:line="240" w:lineRule="auto"/>
              <w:rPr>
                <w:rFonts w:ascii="Cambria" w:hAnsi="Cambria"/>
                <w:b/>
                <w:bCs/>
                <w:color w:val="000000"/>
              </w:rPr>
            </w:pPr>
            <w:r w:rsidRPr="00D1467F">
              <w:rPr>
                <w:rFonts w:ascii="Cambria" w:hAnsi="Cambria"/>
                <w:bCs/>
                <w:color w:val="000000"/>
              </w:rPr>
              <w:t>Contact Info</w:t>
            </w:r>
          </w:p>
          <w:p w:rsidR="00246C93" w:rsidRPr="00D1467F" w:rsidRDefault="00246C93"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246C93" w:rsidRPr="00D1467F" w:rsidRDefault="00246C93" w:rsidP="00FB0E85">
            <w:pPr>
              <w:spacing w:after="0" w:line="240" w:lineRule="auto"/>
              <w:rPr>
                <w:rFonts w:ascii="Cambria" w:hAnsi="Cambria"/>
                <w:color w:val="000000"/>
                <w:sz w:val="24"/>
                <w:szCs w:val="24"/>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246C93" w:rsidRPr="00D1467F" w:rsidTr="00FB0E85">
        <w:tc>
          <w:tcPr>
            <w:tcW w:w="1998" w:type="dxa"/>
            <w:tcBorders>
              <w:left w:val="nil"/>
              <w:bottom w:val="nil"/>
              <w:right w:val="nil"/>
            </w:tcBorders>
            <w:shd w:val="clear" w:color="auto" w:fill="FFFFFF"/>
          </w:tcPr>
          <w:p w:rsidR="00246C93" w:rsidRPr="00D1467F" w:rsidRDefault="00246C93" w:rsidP="00FB0E85">
            <w:pPr>
              <w:spacing w:after="0" w:line="240" w:lineRule="auto"/>
              <w:rPr>
                <w:rFonts w:ascii="Cambria" w:hAnsi="Cambria"/>
                <w:b/>
                <w:bCs/>
                <w:color w:val="000000"/>
              </w:rPr>
            </w:pPr>
            <w:r w:rsidRPr="00D1467F">
              <w:rPr>
                <w:rFonts w:ascii="Cambria" w:hAnsi="Cambria"/>
                <w:bCs/>
                <w:color w:val="000000"/>
              </w:rPr>
              <w:t>Data Value Descriptions</w:t>
            </w:r>
          </w:p>
          <w:p w:rsidR="00246C93" w:rsidRPr="00D1467F" w:rsidRDefault="00246C93" w:rsidP="00FB0E85">
            <w:pPr>
              <w:spacing w:after="0" w:line="240" w:lineRule="auto"/>
              <w:rPr>
                <w:rFonts w:ascii="Cambria" w:hAnsi="Cambria"/>
                <w:b/>
                <w:bCs/>
                <w:color w:val="000000"/>
              </w:rPr>
            </w:pPr>
          </w:p>
          <w:p w:rsidR="00246C93" w:rsidRPr="00D1467F" w:rsidRDefault="00246C93" w:rsidP="00FB0E85">
            <w:pPr>
              <w:spacing w:after="0" w:line="240" w:lineRule="auto"/>
              <w:rPr>
                <w:rFonts w:ascii="Cambria" w:hAnsi="Cambria"/>
                <w:b/>
                <w:bCs/>
                <w:color w:val="000000"/>
              </w:rPr>
            </w:pPr>
          </w:p>
          <w:p w:rsidR="00246C93" w:rsidRPr="00D1467F" w:rsidRDefault="00246C93" w:rsidP="00FB0E85">
            <w:pPr>
              <w:spacing w:after="0" w:line="240" w:lineRule="auto"/>
              <w:rPr>
                <w:rFonts w:ascii="Cambria" w:hAnsi="Cambria"/>
                <w:b/>
                <w:bCs/>
                <w:color w:val="000000"/>
              </w:rPr>
            </w:pPr>
          </w:p>
        </w:tc>
        <w:tc>
          <w:tcPr>
            <w:tcW w:w="9018" w:type="dxa"/>
            <w:shd w:val="clear" w:color="auto" w:fill="D3DFEE"/>
          </w:tcPr>
          <w:p w:rsidR="00246C93" w:rsidRDefault="00246C93" w:rsidP="00956E24">
            <w:pPr>
              <w:pStyle w:val="ListParagraph"/>
              <w:spacing w:after="0" w:line="240" w:lineRule="auto"/>
              <w:ind w:left="175"/>
              <w:rPr>
                <w:rFonts w:ascii="Cambria" w:hAnsi="Cambria"/>
                <w:color w:val="000000"/>
              </w:rPr>
            </w:pPr>
            <w:r>
              <w:rPr>
                <w:rFonts w:ascii="Cambria" w:hAnsi="Cambria"/>
                <w:color w:val="000000"/>
              </w:rPr>
              <w:t>A4_MPS Matric Potential_YEAR_RawCompiled</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MatricPotential</w:t>
            </w:r>
            <w:r w:rsidRPr="00D1467F">
              <w:rPr>
                <w:rFonts w:ascii="Cambria" w:hAnsi="Cambria"/>
                <w:color w:val="000000"/>
              </w:rPr>
              <w:t>-</w:t>
            </w:r>
            <w:r>
              <w:rPr>
                <w:rFonts w:ascii="Cambria" w:hAnsi="Cambria"/>
                <w:color w:val="000000"/>
              </w:rPr>
              <w:t>5</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w:t>
            </w:r>
            <w:r>
              <w:rPr>
                <w:rFonts w:ascii="Cambria" w:hAnsi="Cambria"/>
                <w:color w:val="000000"/>
              </w:rPr>
              <w:t>meSupport = 10 min, Offset = -5</w:t>
            </w:r>
            <w:r w:rsidRPr="00D1467F">
              <w:rPr>
                <w:rFonts w:ascii="Cambria" w:hAnsi="Cambria"/>
                <w:color w:val="000000"/>
              </w:rPr>
              <w:t xml:space="preserve"> cm</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MatricPotential</w:t>
            </w:r>
            <w:r w:rsidRPr="00D1467F">
              <w:rPr>
                <w:rFonts w:ascii="Cambria" w:hAnsi="Cambria"/>
                <w:color w:val="000000"/>
              </w:rPr>
              <w:t>-</w:t>
            </w:r>
            <w:r>
              <w:rPr>
                <w:rFonts w:ascii="Cambria" w:hAnsi="Cambria"/>
                <w:color w:val="000000"/>
              </w:rPr>
              <w:t>36</w:t>
            </w:r>
            <w:r w:rsidRPr="00D1467F">
              <w:rPr>
                <w:rFonts w:ascii="Cambria" w:hAnsi="Cambria"/>
                <w:color w:val="000000"/>
              </w:rPr>
              <w:t xml:space="preserve">, Units = </w:t>
            </w:r>
            <w:r w:rsidRPr="00DA0215">
              <w:rPr>
                <w:rFonts w:ascii="Cambria" w:hAnsi="Cambria"/>
                <w:color w:val="000000"/>
              </w:rPr>
              <w:t>kPa</w:t>
            </w:r>
            <w:r w:rsidRPr="00D1467F">
              <w:rPr>
                <w:rFonts w:ascii="Cambria" w:hAnsi="Cambria"/>
                <w:color w:val="000000"/>
              </w:rPr>
              <w:t>, Ti</w:t>
            </w:r>
            <w:r>
              <w:rPr>
                <w:rFonts w:ascii="Cambria" w:hAnsi="Cambria"/>
                <w:color w:val="000000"/>
              </w:rPr>
              <w:t>meSupport = 10 min, Offset = -36</w:t>
            </w:r>
            <w:r w:rsidRPr="00D1467F">
              <w:rPr>
                <w:rFonts w:ascii="Cambria" w:hAnsi="Cambria"/>
                <w:color w:val="000000"/>
              </w:rPr>
              <w:t xml:space="preserve"> cm</w:t>
            </w:r>
          </w:p>
          <w:p w:rsidR="00246C93" w:rsidRDefault="00246C93" w:rsidP="00956E24">
            <w:pPr>
              <w:pStyle w:val="ListParagraph"/>
              <w:spacing w:after="0" w:line="240" w:lineRule="auto"/>
              <w:ind w:left="175"/>
              <w:rPr>
                <w:rFonts w:ascii="Cambria" w:hAnsi="Cambria"/>
                <w:color w:val="000000"/>
              </w:rPr>
            </w:pPr>
          </w:p>
          <w:p w:rsidR="00246C93" w:rsidRDefault="00246C93" w:rsidP="00956E24">
            <w:pPr>
              <w:pStyle w:val="ListParagraph"/>
              <w:spacing w:after="0" w:line="240" w:lineRule="auto"/>
              <w:ind w:left="175"/>
              <w:rPr>
                <w:rFonts w:ascii="Cambria" w:hAnsi="Cambria"/>
                <w:color w:val="000000"/>
              </w:rPr>
            </w:pPr>
            <w:r>
              <w:rPr>
                <w:rFonts w:ascii="Cambria" w:hAnsi="Cambria"/>
                <w:color w:val="000000"/>
              </w:rPr>
              <w:t>11_MPS Matric Potential_YEAR_RawCompiled</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MatricPotential-11</w:t>
            </w:r>
            <w:r w:rsidRPr="00D1467F">
              <w:rPr>
                <w:rFonts w:ascii="Cambria" w:hAnsi="Cambria"/>
                <w:color w:val="000000"/>
              </w:rPr>
              <w:t xml:space="preserve">, Units = </w:t>
            </w:r>
            <w:r w:rsidRPr="00563D3C">
              <w:rPr>
                <w:rFonts w:ascii="Cambria" w:hAnsi="Cambria"/>
                <w:color w:val="000000"/>
              </w:rPr>
              <w:t>kPa</w:t>
            </w:r>
            <w:r w:rsidRPr="00D1467F">
              <w:rPr>
                <w:rFonts w:ascii="Cambria" w:hAnsi="Cambria"/>
                <w:color w:val="000000"/>
              </w:rPr>
              <w:t>, Ti</w:t>
            </w:r>
            <w:r>
              <w:rPr>
                <w:rFonts w:ascii="Cambria" w:hAnsi="Cambria"/>
                <w:color w:val="000000"/>
              </w:rPr>
              <w:t>meSupport = 10 min, Offset = -11</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MatricPotential-36</w:t>
            </w:r>
            <w:r w:rsidRPr="00D1467F">
              <w:rPr>
                <w:rFonts w:ascii="Cambria" w:hAnsi="Cambria"/>
                <w:color w:val="000000"/>
              </w:rPr>
              <w:t xml:space="preserve">, Units = </w:t>
            </w:r>
            <w:r w:rsidRPr="00563D3C">
              <w:rPr>
                <w:rFonts w:ascii="Cambria" w:hAnsi="Cambria"/>
                <w:color w:val="000000"/>
              </w:rPr>
              <w:t>kPa</w:t>
            </w:r>
            <w:r w:rsidRPr="00D1467F">
              <w:rPr>
                <w:rFonts w:ascii="Cambria" w:hAnsi="Cambria"/>
                <w:color w:val="000000"/>
              </w:rPr>
              <w:t>, Ti</w:t>
            </w:r>
            <w:r>
              <w:rPr>
                <w:rFonts w:ascii="Cambria" w:hAnsi="Cambria"/>
                <w:color w:val="000000"/>
              </w:rPr>
              <w:t>meSupport = 10 min, Offset = -36</w:t>
            </w:r>
            <w:r w:rsidRPr="00D1467F">
              <w:rPr>
                <w:rFonts w:ascii="Cambria" w:hAnsi="Cambria"/>
                <w:color w:val="000000"/>
              </w:rPr>
              <w:t>cm</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MatricPotential-66</w:t>
            </w:r>
            <w:r w:rsidRPr="00D1467F">
              <w:rPr>
                <w:rFonts w:ascii="Cambria" w:hAnsi="Cambria"/>
                <w:color w:val="000000"/>
              </w:rPr>
              <w:t xml:space="preserve">, Units = </w:t>
            </w:r>
            <w:r w:rsidRPr="00563D3C">
              <w:rPr>
                <w:rFonts w:ascii="Cambria" w:hAnsi="Cambria"/>
                <w:color w:val="000000"/>
              </w:rPr>
              <w:t>kPa</w:t>
            </w:r>
            <w:r w:rsidRPr="00D1467F">
              <w:rPr>
                <w:rFonts w:ascii="Cambria" w:hAnsi="Cambria"/>
                <w:color w:val="000000"/>
              </w:rPr>
              <w:t>, Ti</w:t>
            </w:r>
            <w:r>
              <w:rPr>
                <w:rFonts w:ascii="Cambria" w:hAnsi="Cambria"/>
                <w:color w:val="000000"/>
              </w:rPr>
              <w:t>meSupport = 10 min, Offset = -66</w:t>
            </w:r>
            <w:r w:rsidRPr="00D1467F">
              <w:rPr>
                <w:rFonts w:ascii="Cambria" w:hAnsi="Cambria"/>
                <w:color w:val="000000"/>
              </w:rPr>
              <w:t xml:space="preserve">cm </w:t>
            </w:r>
          </w:p>
          <w:p w:rsidR="00246C93" w:rsidRDefault="00246C93" w:rsidP="00956E24">
            <w:pPr>
              <w:pStyle w:val="ListParagraph"/>
              <w:spacing w:after="0" w:line="240" w:lineRule="auto"/>
              <w:ind w:left="175"/>
              <w:rPr>
                <w:rFonts w:ascii="Cambria" w:hAnsi="Cambria"/>
                <w:color w:val="000000"/>
              </w:rPr>
            </w:pPr>
          </w:p>
          <w:p w:rsidR="00246C93" w:rsidRDefault="00246C93" w:rsidP="00956E24">
            <w:pPr>
              <w:pStyle w:val="ListParagraph"/>
              <w:spacing w:after="0" w:line="240" w:lineRule="auto"/>
              <w:ind w:left="175"/>
              <w:rPr>
                <w:rFonts w:ascii="Cambria" w:hAnsi="Cambria"/>
                <w:color w:val="000000"/>
              </w:rPr>
            </w:pPr>
            <w:r>
              <w:rPr>
                <w:rFonts w:ascii="Cambria" w:hAnsi="Cambria"/>
                <w:color w:val="000000"/>
              </w:rPr>
              <w:t>12_MPS Matric Potential_YEAR_RawCompiled</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MatricPotential-10</w:t>
            </w:r>
            <w:r w:rsidRPr="00D1467F">
              <w:rPr>
                <w:rFonts w:ascii="Cambria" w:hAnsi="Cambria"/>
                <w:color w:val="000000"/>
              </w:rPr>
              <w:t xml:space="preserve">, Units = </w:t>
            </w:r>
            <w:r w:rsidRPr="00563D3C">
              <w:rPr>
                <w:rFonts w:ascii="Cambria" w:hAnsi="Cambria"/>
                <w:color w:val="000000"/>
              </w:rPr>
              <w:t>kPa</w:t>
            </w:r>
            <w:r w:rsidRPr="00D1467F">
              <w:rPr>
                <w:rFonts w:ascii="Cambria" w:hAnsi="Cambria"/>
                <w:color w:val="000000"/>
              </w:rPr>
              <w:t>, Ti</w:t>
            </w:r>
            <w:r>
              <w:rPr>
                <w:rFonts w:ascii="Cambria" w:hAnsi="Cambria"/>
                <w:color w:val="000000"/>
              </w:rPr>
              <w:t>meSupport = 10 min, Offset = -10</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MatricPotential-48</w:t>
            </w:r>
            <w:r w:rsidRPr="00D1467F">
              <w:rPr>
                <w:rFonts w:ascii="Cambria" w:hAnsi="Cambria"/>
                <w:color w:val="000000"/>
              </w:rPr>
              <w:t xml:space="preserve">, Units = </w:t>
            </w:r>
            <w:r w:rsidRPr="00563D3C">
              <w:rPr>
                <w:rFonts w:ascii="Cambria" w:hAnsi="Cambria"/>
                <w:color w:val="000000"/>
              </w:rPr>
              <w:t>kPa</w:t>
            </w:r>
            <w:r w:rsidRPr="00D1467F">
              <w:rPr>
                <w:rFonts w:ascii="Cambria" w:hAnsi="Cambria"/>
                <w:color w:val="000000"/>
              </w:rPr>
              <w:t>, Ti</w:t>
            </w:r>
            <w:r>
              <w:rPr>
                <w:rFonts w:ascii="Cambria" w:hAnsi="Cambria"/>
                <w:color w:val="000000"/>
              </w:rPr>
              <w:t>meSupport = 10 min, Offset = -48</w:t>
            </w:r>
            <w:r w:rsidRPr="00D1467F">
              <w:rPr>
                <w:rFonts w:ascii="Cambria" w:hAnsi="Cambria"/>
                <w:color w:val="000000"/>
              </w:rPr>
              <w:t>cm</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MatricPotential-81</w:t>
            </w:r>
            <w:r w:rsidRPr="00D1467F">
              <w:rPr>
                <w:rFonts w:ascii="Cambria" w:hAnsi="Cambria"/>
                <w:color w:val="000000"/>
              </w:rPr>
              <w:t xml:space="preserve">, Units = </w:t>
            </w:r>
            <w:r w:rsidRPr="00563D3C">
              <w:rPr>
                <w:rFonts w:ascii="Cambria" w:hAnsi="Cambria"/>
                <w:color w:val="000000"/>
              </w:rPr>
              <w:t>kPa</w:t>
            </w:r>
            <w:r w:rsidRPr="00D1467F">
              <w:rPr>
                <w:rFonts w:ascii="Cambria" w:hAnsi="Cambria"/>
                <w:color w:val="000000"/>
              </w:rPr>
              <w:t>, Ti</w:t>
            </w:r>
            <w:r>
              <w:rPr>
                <w:rFonts w:ascii="Cambria" w:hAnsi="Cambria"/>
                <w:color w:val="000000"/>
              </w:rPr>
              <w:t>meSupport = 10 min, Offset = -81</w:t>
            </w:r>
            <w:r w:rsidRPr="00D1467F">
              <w:rPr>
                <w:rFonts w:ascii="Cambria" w:hAnsi="Cambria"/>
                <w:color w:val="000000"/>
              </w:rPr>
              <w:t xml:space="preserve">cm </w:t>
            </w:r>
          </w:p>
          <w:p w:rsidR="00246C93" w:rsidRDefault="00246C93" w:rsidP="00956E24">
            <w:pPr>
              <w:pStyle w:val="ListParagraph"/>
              <w:spacing w:after="0" w:line="240" w:lineRule="auto"/>
              <w:ind w:left="175"/>
              <w:rPr>
                <w:rFonts w:ascii="Cambria" w:hAnsi="Cambria"/>
                <w:color w:val="000000"/>
              </w:rPr>
            </w:pPr>
          </w:p>
          <w:p w:rsidR="00246C93" w:rsidRDefault="00246C93" w:rsidP="00956E24">
            <w:pPr>
              <w:pStyle w:val="ListParagraph"/>
              <w:spacing w:after="0" w:line="240" w:lineRule="auto"/>
              <w:ind w:left="175"/>
              <w:rPr>
                <w:rFonts w:ascii="Cambria" w:hAnsi="Cambria"/>
                <w:color w:val="000000"/>
              </w:rPr>
            </w:pPr>
            <w:r>
              <w:rPr>
                <w:rFonts w:ascii="Cambria" w:hAnsi="Cambria"/>
                <w:color w:val="000000"/>
              </w:rPr>
              <w:t>15_MPS Matric Potential_YEAR_RawCompiled</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COL3: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MPS1-14, Units = kPa, TimeSupport = 10 min, Offset = -14cm</w:t>
            </w:r>
          </w:p>
          <w:p w:rsidR="00246C93" w:rsidRDefault="00246C93" w:rsidP="00956E24">
            <w:pPr>
              <w:pStyle w:val="ListParagraph"/>
              <w:numPr>
                <w:ilvl w:val="0"/>
                <w:numId w:val="2"/>
              </w:numPr>
              <w:spacing w:after="0" w:line="240" w:lineRule="auto"/>
              <w:ind w:left="535"/>
              <w:rPr>
                <w:rFonts w:ascii="Cambria" w:hAnsi="Cambria"/>
                <w:color w:val="000000"/>
              </w:rPr>
            </w:pPr>
            <w:r w:rsidRPr="00784379">
              <w:rPr>
                <w:rFonts w:ascii="Cambria" w:hAnsi="Cambria"/>
                <w:color w:val="000000"/>
              </w:rPr>
              <w:t>COL</w:t>
            </w:r>
            <w:r>
              <w:rPr>
                <w:rFonts w:ascii="Cambria" w:hAnsi="Cambria"/>
                <w:color w:val="000000"/>
              </w:rPr>
              <w:t xml:space="preserve">4: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MPS1-20, Units = kPa, TimeSupport = 10 min, Offset = -20cm</w:t>
            </w:r>
          </w:p>
          <w:p w:rsidR="00246C93" w:rsidRDefault="00246C93" w:rsidP="00956E24">
            <w:pPr>
              <w:pStyle w:val="ListParagraph"/>
              <w:numPr>
                <w:ilvl w:val="0"/>
                <w:numId w:val="2"/>
              </w:numPr>
              <w:spacing w:after="0" w:line="240" w:lineRule="auto"/>
              <w:ind w:left="535"/>
              <w:rPr>
                <w:rFonts w:ascii="Cambria" w:hAnsi="Cambria"/>
                <w:color w:val="000000"/>
              </w:rPr>
            </w:pPr>
            <w:r w:rsidRPr="00784379">
              <w:rPr>
                <w:rFonts w:ascii="Cambria" w:hAnsi="Cambria"/>
                <w:color w:val="000000"/>
              </w:rPr>
              <w:t>COL</w:t>
            </w:r>
            <w:r>
              <w:rPr>
                <w:rFonts w:ascii="Cambria" w:hAnsi="Cambria"/>
                <w:color w:val="000000"/>
              </w:rPr>
              <w:t xml:space="preserve">5: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MPS1-41, Units = kPa, TimeSupport = 10 min, Offset = -41cm</w:t>
            </w:r>
          </w:p>
          <w:p w:rsidR="00246C93" w:rsidRDefault="00246C93" w:rsidP="00956E24">
            <w:pPr>
              <w:pStyle w:val="ListParagraph"/>
              <w:numPr>
                <w:ilvl w:val="0"/>
                <w:numId w:val="2"/>
              </w:numPr>
              <w:spacing w:after="0" w:line="240" w:lineRule="auto"/>
              <w:ind w:left="535"/>
              <w:rPr>
                <w:rFonts w:ascii="Cambria" w:hAnsi="Cambria"/>
                <w:color w:val="000000"/>
              </w:rPr>
            </w:pPr>
            <w:r w:rsidRPr="00784379">
              <w:rPr>
                <w:rFonts w:ascii="Cambria" w:hAnsi="Cambria"/>
                <w:color w:val="000000"/>
              </w:rPr>
              <w:t>COL</w:t>
            </w:r>
            <w:r>
              <w:rPr>
                <w:rFonts w:ascii="Cambria" w:hAnsi="Cambria"/>
                <w:color w:val="000000"/>
              </w:rPr>
              <w:t xml:space="preserve">6: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MPS1-55, Units = kPa, TimeSupport = 10 min, Offset = -55cm</w:t>
            </w:r>
          </w:p>
          <w:p w:rsidR="00246C93" w:rsidRDefault="00246C93" w:rsidP="00956E24">
            <w:pPr>
              <w:pStyle w:val="ListParagraph"/>
              <w:numPr>
                <w:ilvl w:val="0"/>
                <w:numId w:val="2"/>
              </w:numPr>
              <w:spacing w:after="0" w:line="240" w:lineRule="auto"/>
              <w:ind w:left="535"/>
              <w:rPr>
                <w:rFonts w:ascii="Cambria" w:hAnsi="Cambria"/>
                <w:color w:val="000000"/>
              </w:rPr>
            </w:pPr>
            <w:r w:rsidRPr="00784379">
              <w:rPr>
                <w:rFonts w:ascii="Cambria" w:hAnsi="Cambria"/>
                <w:color w:val="000000"/>
              </w:rPr>
              <w:t>COL</w:t>
            </w:r>
            <w:r>
              <w:rPr>
                <w:rFonts w:ascii="Cambria" w:hAnsi="Cambria"/>
                <w:color w:val="000000"/>
              </w:rPr>
              <w:t xml:space="preserve">7: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MPS1-71, Units = kPa, TimeSupport = 10 min, Offset = -71cm</w:t>
            </w:r>
          </w:p>
          <w:p w:rsidR="00246C93" w:rsidRDefault="00246C93" w:rsidP="00956E24">
            <w:pPr>
              <w:pStyle w:val="ListParagraph"/>
              <w:numPr>
                <w:ilvl w:val="0"/>
                <w:numId w:val="2"/>
              </w:numPr>
              <w:spacing w:after="0" w:line="240" w:lineRule="auto"/>
              <w:ind w:left="535"/>
              <w:rPr>
                <w:rFonts w:ascii="Cambria" w:hAnsi="Cambria"/>
                <w:color w:val="000000"/>
              </w:rPr>
            </w:pPr>
            <w:r w:rsidRPr="00784379">
              <w:rPr>
                <w:rFonts w:ascii="Cambria" w:hAnsi="Cambria"/>
                <w:color w:val="000000"/>
              </w:rPr>
              <w:t>COL</w:t>
            </w:r>
            <w:r>
              <w:rPr>
                <w:rFonts w:ascii="Cambria" w:hAnsi="Cambria"/>
                <w:color w:val="000000"/>
              </w:rPr>
              <w:t xml:space="preserve">8: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MPS1-91, Units = kPa, TimeSupport = 10 min, Offset = -91cm</w:t>
            </w:r>
          </w:p>
          <w:p w:rsidR="00246C93" w:rsidRDefault="00246C93" w:rsidP="00956E24">
            <w:pPr>
              <w:pStyle w:val="ListParagraph"/>
              <w:numPr>
                <w:ilvl w:val="0"/>
                <w:numId w:val="2"/>
              </w:numPr>
              <w:spacing w:after="0" w:line="240" w:lineRule="auto"/>
              <w:ind w:left="535"/>
              <w:rPr>
                <w:rFonts w:ascii="Cambria" w:hAnsi="Cambria"/>
                <w:color w:val="000000"/>
              </w:rPr>
            </w:pPr>
            <w:r w:rsidRPr="00784379">
              <w:rPr>
                <w:rFonts w:ascii="Cambria" w:hAnsi="Cambria"/>
                <w:color w:val="000000"/>
              </w:rPr>
              <w:t>COL</w:t>
            </w:r>
            <w:r>
              <w:rPr>
                <w:rFonts w:ascii="Cambria" w:hAnsi="Cambria"/>
                <w:color w:val="000000"/>
              </w:rPr>
              <w:t xml:space="preserve">9: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MPS1-94, Units = kPa, TimeSupport = 10 min, Offset = -94cm</w:t>
            </w:r>
          </w:p>
          <w:p w:rsidR="00246C93" w:rsidRDefault="00246C93" w:rsidP="00956E24">
            <w:pPr>
              <w:pStyle w:val="ListParagraph"/>
              <w:spacing w:after="0" w:line="240" w:lineRule="auto"/>
              <w:ind w:left="175"/>
              <w:rPr>
                <w:rFonts w:ascii="Cambria" w:hAnsi="Cambria"/>
                <w:color w:val="000000"/>
              </w:rPr>
            </w:pPr>
          </w:p>
          <w:p w:rsidR="00246C93" w:rsidRDefault="00246C93" w:rsidP="00956E24">
            <w:pPr>
              <w:pStyle w:val="ListParagraph"/>
              <w:spacing w:after="0" w:line="240" w:lineRule="auto"/>
              <w:ind w:left="175"/>
              <w:rPr>
                <w:rFonts w:ascii="Cambria" w:hAnsi="Cambria"/>
                <w:color w:val="000000"/>
              </w:rPr>
            </w:pPr>
            <w:r>
              <w:rPr>
                <w:rFonts w:ascii="Cambria" w:hAnsi="Cambria"/>
                <w:color w:val="000000"/>
              </w:rPr>
              <w:t>51_MPS Matric Potential_YEAR_RawCompiled</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MPSMatricPotential1</w:t>
            </w:r>
            <w:r w:rsidRPr="00D1467F">
              <w:rPr>
                <w:rFonts w:ascii="Cambria" w:hAnsi="Cambria"/>
                <w:color w:val="000000"/>
              </w:rPr>
              <w:t>-</w:t>
            </w:r>
            <w:r>
              <w:rPr>
                <w:rFonts w:ascii="Cambria" w:hAnsi="Cambria"/>
                <w:color w:val="000000"/>
              </w:rPr>
              <w:t>6</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6</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sidRPr="00D1467F">
              <w:rPr>
                <w:rFonts w:ascii="Cambria" w:hAnsi="Cambria"/>
                <w:color w:val="000000"/>
              </w:rPr>
              <w:t>COL</w:t>
            </w:r>
            <w:r>
              <w:rPr>
                <w:rFonts w:ascii="Cambria" w:hAnsi="Cambria"/>
                <w:color w:val="000000"/>
              </w:rPr>
              <w:t>4: label = MPSMatricPotential1-17</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17</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sidRPr="00D1467F">
              <w:rPr>
                <w:rFonts w:ascii="Cambria" w:hAnsi="Cambria"/>
                <w:color w:val="000000"/>
              </w:rPr>
              <w:t>COL</w:t>
            </w:r>
            <w:r>
              <w:rPr>
                <w:rFonts w:ascii="Cambria" w:hAnsi="Cambria"/>
                <w:color w:val="000000"/>
              </w:rPr>
              <w:t>5</w:t>
            </w:r>
            <w:r w:rsidRPr="00D1467F">
              <w:rPr>
                <w:rFonts w:ascii="Cambria" w:hAnsi="Cambria"/>
                <w:color w:val="000000"/>
              </w:rPr>
              <w:t xml:space="preserve">: label = </w:t>
            </w:r>
            <w:r>
              <w:rPr>
                <w:rFonts w:ascii="Cambria" w:hAnsi="Cambria"/>
                <w:color w:val="000000"/>
              </w:rPr>
              <w:t>MPSMatricPotential1</w:t>
            </w:r>
            <w:r w:rsidRPr="00D1467F">
              <w:rPr>
                <w:rFonts w:ascii="Cambria" w:hAnsi="Cambria"/>
                <w:color w:val="000000"/>
              </w:rPr>
              <w:t>-</w:t>
            </w:r>
            <w:r>
              <w:rPr>
                <w:rFonts w:ascii="Cambria" w:hAnsi="Cambria"/>
                <w:color w:val="000000"/>
              </w:rPr>
              <w:t>27</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27</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sidRPr="00D1467F">
              <w:rPr>
                <w:rFonts w:ascii="Cambria" w:hAnsi="Cambria"/>
                <w:color w:val="000000"/>
              </w:rPr>
              <w:t>COL</w:t>
            </w:r>
            <w:r>
              <w:rPr>
                <w:rFonts w:ascii="Cambria" w:hAnsi="Cambria"/>
                <w:color w:val="000000"/>
              </w:rPr>
              <w:t>6</w:t>
            </w:r>
            <w:r w:rsidRPr="00D1467F">
              <w:rPr>
                <w:rFonts w:ascii="Cambria" w:hAnsi="Cambria"/>
                <w:color w:val="000000"/>
              </w:rPr>
              <w:t xml:space="preserve">: label = </w:t>
            </w:r>
            <w:r>
              <w:rPr>
                <w:rFonts w:ascii="Cambria" w:hAnsi="Cambria"/>
                <w:color w:val="000000"/>
              </w:rPr>
              <w:t>MPSMatricPotential1</w:t>
            </w:r>
            <w:r w:rsidRPr="00D1467F">
              <w:rPr>
                <w:rFonts w:ascii="Cambria" w:hAnsi="Cambria"/>
                <w:color w:val="000000"/>
              </w:rPr>
              <w:t>-</w:t>
            </w:r>
            <w:r>
              <w:rPr>
                <w:rFonts w:ascii="Cambria" w:hAnsi="Cambria"/>
                <w:color w:val="000000"/>
              </w:rPr>
              <w:t>40</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40</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sidRPr="00D1467F">
              <w:rPr>
                <w:rFonts w:ascii="Cambria" w:hAnsi="Cambria"/>
                <w:color w:val="000000"/>
              </w:rPr>
              <w:t>COL</w:t>
            </w:r>
            <w:r>
              <w:rPr>
                <w:rFonts w:ascii="Cambria" w:hAnsi="Cambria"/>
                <w:color w:val="000000"/>
              </w:rPr>
              <w:t>7</w:t>
            </w:r>
            <w:r w:rsidRPr="00D1467F">
              <w:rPr>
                <w:rFonts w:ascii="Cambria" w:hAnsi="Cambria"/>
                <w:color w:val="000000"/>
              </w:rPr>
              <w:t xml:space="preserve">: label = </w:t>
            </w:r>
            <w:r>
              <w:rPr>
                <w:rFonts w:ascii="Cambria" w:hAnsi="Cambria"/>
                <w:color w:val="000000"/>
              </w:rPr>
              <w:t>MPSMatricPotential1</w:t>
            </w:r>
            <w:r w:rsidRPr="00D1467F">
              <w:rPr>
                <w:rFonts w:ascii="Cambria" w:hAnsi="Cambria"/>
                <w:color w:val="000000"/>
              </w:rPr>
              <w:t>-</w:t>
            </w:r>
            <w:r>
              <w:rPr>
                <w:rFonts w:ascii="Cambria" w:hAnsi="Cambria"/>
                <w:color w:val="000000"/>
              </w:rPr>
              <w:t>70</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70</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sidRPr="00D1467F">
              <w:rPr>
                <w:rFonts w:ascii="Cambria" w:hAnsi="Cambria"/>
                <w:color w:val="000000"/>
              </w:rPr>
              <w:t>COL</w:t>
            </w:r>
            <w:r>
              <w:rPr>
                <w:rFonts w:ascii="Cambria" w:hAnsi="Cambria"/>
                <w:color w:val="000000"/>
              </w:rPr>
              <w:t>8</w:t>
            </w:r>
            <w:r w:rsidRPr="00D1467F">
              <w:rPr>
                <w:rFonts w:ascii="Cambria" w:hAnsi="Cambria"/>
                <w:color w:val="000000"/>
              </w:rPr>
              <w:t xml:space="preserve">: label = </w:t>
            </w:r>
            <w:r>
              <w:rPr>
                <w:rFonts w:ascii="Cambria" w:hAnsi="Cambria"/>
                <w:color w:val="000000"/>
              </w:rPr>
              <w:t>MPSMatricPotential1</w:t>
            </w:r>
            <w:r w:rsidRPr="00D1467F">
              <w:rPr>
                <w:rFonts w:ascii="Cambria" w:hAnsi="Cambria"/>
                <w:color w:val="000000"/>
              </w:rPr>
              <w:t>-9</w:t>
            </w:r>
            <w:r>
              <w:rPr>
                <w:rFonts w:ascii="Cambria" w:hAnsi="Cambria"/>
                <w:color w:val="000000"/>
              </w:rPr>
              <w:t>5</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-9</w:t>
            </w:r>
            <w:r>
              <w:rPr>
                <w:rFonts w:ascii="Cambria" w:hAnsi="Cambria"/>
                <w:color w:val="000000"/>
              </w:rPr>
              <w:t>5</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sidRPr="00D1467F">
              <w:rPr>
                <w:rFonts w:ascii="Cambria" w:hAnsi="Cambria"/>
                <w:color w:val="000000"/>
              </w:rPr>
              <w:t>COL</w:t>
            </w:r>
            <w:r>
              <w:rPr>
                <w:rFonts w:ascii="Cambria" w:hAnsi="Cambria"/>
                <w:color w:val="000000"/>
              </w:rPr>
              <w:t>9</w:t>
            </w:r>
            <w:r w:rsidRPr="00D1467F">
              <w:rPr>
                <w:rFonts w:ascii="Cambria" w:hAnsi="Cambria"/>
                <w:color w:val="000000"/>
              </w:rPr>
              <w:t xml:space="preserve">: label = </w:t>
            </w:r>
            <w:r>
              <w:rPr>
                <w:rFonts w:ascii="Cambria" w:hAnsi="Cambria"/>
                <w:color w:val="000000"/>
              </w:rPr>
              <w:t>MPSMatricPotential1</w:t>
            </w:r>
            <w:r w:rsidRPr="00D1467F">
              <w:rPr>
                <w:rFonts w:ascii="Cambria" w:hAnsi="Cambria"/>
                <w:color w:val="000000"/>
              </w:rPr>
              <w:t>-</w:t>
            </w:r>
            <w:r>
              <w:rPr>
                <w:rFonts w:ascii="Cambria" w:hAnsi="Cambria"/>
                <w:color w:val="000000"/>
              </w:rPr>
              <w:t>162</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162</w:t>
            </w:r>
            <w:r w:rsidRPr="00D1467F">
              <w:rPr>
                <w:rFonts w:ascii="Cambria" w:hAnsi="Cambria"/>
                <w:color w:val="000000"/>
              </w:rPr>
              <w:t>cm</w:t>
            </w:r>
          </w:p>
          <w:p w:rsidR="00246C93" w:rsidRDefault="00246C93" w:rsidP="00956E24">
            <w:pPr>
              <w:pStyle w:val="ListParagraph"/>
              <w:spacing w:after="0" w:line="240" w:lineRule="auto"/>
              <w:ind w:left="175"/>
              <w:rPr>
                <w:rFonts w:ascii="Cambria" w:hAnsi="Cambria"/>
                <w:color w:val="000000"/>
              </w:rPr>
            </w:pPr>
          </w:p>
          <w:p w:rsidR="00246C93" w:rsidRDefault="00246C93" w:rsidP="00956E24">
            <w:pPr>
              <w:pStyle w:val="ListParagraph"/>
              <w:spacing w:after="0" w:line="240" w:lineRule="auto"/>
              <w:ind w:left="175"/>
              <w:rPr>
                <w:rFonts w:ascii="Cambria" w:hAnsi="Cambria"/>
                <w:color w:val="000000"/>
              </w:rPr>
            </w:pPr>
            <w:r>
              <w:rPr>
                <w:rFonts w:ascii="Cambria" w:hAnsi="Cambria"/>
                <w:color w:val="000000"/>
              </w:rPr>
              <w:t>53_MPS Matric Potential_YEAR_RawCompiled</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MPSMatricPotential</w:t>
            </w:r>
            <w:r w:rsidRPr="00D1467F">
              <w:rPr>
                <w:rFonts w:ascii="Cambria" w:hAnsi="Cambria"/>
                <w:color w:val="000000"/>
              </w:rPr>
              <w:t>-</w:t>
            </w:r>
            <w:r>
              <w:rPr>
                <w:rFonts w:ascii="Cambria" w:hAnsi="Cambria"/>
                <w:color w:val="000000"/>
              </w:rPr>
              <w:t>10</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10 </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MPSMatricPotential</w:t>
            </w:r>
            <w:r w:rsidRPr="00D1467F">
              <w:rPr>
                <w:rFonts w:ascii="Cambria" w:hAnsi="Cambria"/>
                <w:color w:val="000000"/>
              </w:rPr>
              <w:t xml:space="preserve"> -</w:t>
            </w:r>
            <w:r>
              <w:rPr>
                <w:rFonts w:ascii="Cambria" w:hAnsi="Cambria"/>
                <w:color w:val="000000"/>
              </w:rPr>
              <w:t>22</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22 </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MPSMatricPotential</w:t>
            </w:r>
            <w:r w:rsidRPr="00D1467F">
              <w:rPr>
                <w:rFonts w:ascii="Cambria" w:hAnsi="Cambria"/>
                <w:color w:val="000000"/>
              </w:rPr>
              <w:t xml:space="preserve"> -</w:t>
            </w:r>
            <w:r>
              <w:rPr>
                <w:rFonts w:ascii="Cambria" w:hAnsi="Cambria"/>
                <w:color w:val="000000"/>
              </w:rPr>
              <w:t>42</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42 </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MPSMatricPotential</w:t>
            </w:r>
            <w:r w:rsidRPr="00D1467F">
              <w:rPr>
                <w:rFonts w:ascii="Cambria" w:hAnsi="Cambria"/>
                <w:color w:val="000000"/>
              </w:rPr>
              <w:t xml:space="preserve"> -</w:t>
            </w:r>
            <w:r>
              <w:rPr>
                <w:rFonts w:ascii="Cambria" w:hAnsi="Cambria"/>
                <w:color w:val="000000"/>
              </w:rPr>
              <w:t>69</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69 </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MPSMatricPotential</w:t>
            </w:r>
            <w:r w:rsidRPr="00D1467F">
              <w:rPr>
                <w:rFonts w:ascii="Cambria" w:hAnsi="Cambria"/>
                <w:color w:val="000000"/>
              </w:rPr>
              <w:t xml:space="preserve"> -</w:t>
            </w:r>
            <w:r>
              <w:rPr>
                <w:rFonts w:ascii="Cambria" w:hAnsi="Cambria"/>
                <w:color w:val="000000"/>
              </w:rPr>
              <w:t>121</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121 </w:t>
            </w:r>
            <w:r w:rsidRPr="00D1467F">
              <w:rPr>
                <w:rFonts w:ascii="Cambria" w:hAnsi="Cambria"/>
                <w:color w:val="000000"/>
              </w:rPr>
              <w:t>cm</w:t>
            </w:r>
          </w:p>
          <w:p w:rsidR="00246C93" w:rsidRDefault="00246C93" w:rsidP="00956E24">
            <w:pPr>
              <w:pStyle w:val="ListParagraph"/>
              <w:spacing w:after="0" w:line="240" w:lineRule="auto"/>
              <w:ind w:left="175"/>
              <w:rPr>
                <w:rFonts w:ascii="Cambria" w:hAnsi="Cambria"/>
                <w:color w:val="000000"/>
              </w:rPr>
            </w:pPr>
          </w:p>
          <w:p w:rsidR="00246C93" w:rsidRDefault="00246C93" w:rsidP="00956E24">
            <w:pPr>
              <w:pStyle w:val="ListParagraph"/>
              <w:spacing w:after="0" w:line="240" w:lineRule="auto"/>
              <w:ind w:left="175"/>
              <w:rPr>
                <w:rFonts w:ascii="Cambria" w:hAnsi="Cambria"/>
                <w:color w:val="000000"/>
              </w:rPr>
            </w:pPr>
            <w:r>
              <w:rPr>
                <w:rFonts w:ascii="Cambria" w:hAnsi="Cambria"/>
                <w:color w:val="000000"/>
              </w:rPr>
              <w:t>55_MPS Matric Potential_YEAR_RawCompiled</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MPSMatricPotential</w:t>
            </w:r>
            <w:r w:rsidRPr="00D1467F">
              <w:rPr>
                <w:rFonts w:ascii="Cambria" w:hAnsi="Cambria"/>
                <w:color w:val="000000"/>
              </w:rPr>
              <w:t>-</w:t>
            </w:r>
            <w:r>
              <w:rPr>
                <w:rFonts w:ascii="Cambria" w:hAnsi="Cambria"/>
                <w:color w:val="000000"/>
              </w:rPr>
              <w:t>8</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8 </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MPSMatricPotential</w:t>
            </w:r>
            <w:r w:rsidRPr="00D1467F">
              <w:rPr>
                <w:rFonts w:ascii="Cambria" w:hAnsi="Cambria"/>
                <w:color w:val="000000"/>
              </w:rPr>
              <w:t>-</w:t>
            </w:r>
            <w:r>
              <w:rPr>
                <w:rFonts w:ascii="Cambria" w:hAnsi="Cambria"/>
                <w:color w:val="000000"/>
              </w:rPr>
              <w:t>14</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14 </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MPSMatricPotential</w:t>
            </w:r>
            <w:r w:rsidRPr="00D1467F">
              <w:rPr>
                <w:rFonts w:ascii="Cambria" w:hAnsi="Cambria"/>
                <w:color w:val="000000"/>
              </w:rPr>
              <w:t>-</w:t>
            </w:r>
            <w:r>
              <w:rPr>
                <w:rFonts w:ascii="Cambria" w:hAnsi="Cambria"/>
                <w:color w:val="000000"/>
              </w:rPr>
              <w:t>41</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41 </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MPSMatricPotential</w:t>
            </w:r>
            <w:r w:rsidRPr="00D1467F">
              <w:rPr>
                <w:rFonts w:ascii="Cambria" w:hAnsi="Cambria"/>
                <w:color w:val="000000"/>
              </w:rPr>
              <w:t>-</w:t>
            </w:r>
            <w:r>
              <w:rPr>
                <w:rFonts w:ascii="Cambria" w:hAnsi="Cambria"/>
                <w:color w:val="000000"/>
              </w:rPr>
              <w:t>86</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86 </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MPSMatricPotential</w:t>
            </w:r>
            <w:r w:rsidRPr="00D1467F">
              <w:rPr>
                <w:rFonts w:ascii="Cambria" w:hAnsi="Cambria"/>
                <w:color w:val="000000"/>
              </w:rPr>
              <w:t>-</w:t>
            </w:r>
            <w:r>
              <w:rPr>
                <w:rFonts w:ascii="Cambria" w:hAnsi="Cambria"/>
                <w:color w:val="000000"/>
              </w:rPr>
              <w:t>90</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90 </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MPSMatricPotential</w:t>
            </w:r>
            <w:r w:rsidRPr="00D1467F">
              <w:rPr>
                <w:rFonts w:ascii="Cambria" w:hAnsi="Cambria"/>
                <w:color w:val="000000"/>
              </w:rPr>
              <w:t>-</w:t>
            </w:r>
            <w:r>
              <w:rPr>
                <w:rFonts w:ascii="Cambria" w:hAnsi="Cambria"/>
                <w:color w:val="000000"/>
              </w:rPr>
              <w:t>111</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111 </w:t>
            </w:r>
            <w:r w:rsidRPr="00D1467F">
              <w:rPr>
                <w:rFonts w:ascii="Cambria" w:hAnsi="Cambria"/>
                <w:color w:val="000000"/>
              </w:rPr>
              <w:t>cm</w:t>
            </w:r>
          </w:p>
          <w:p w:rsidR="00246C93" w:rsidRDefault="00246C93" w:rsidP="00956E24">
            <w:pPr>
              <w:pStyle w:val="ListParagraph"/>
              <w:spacing w:after="0" w:line="240" w:lineRule="auto"/>
              <w:ind w:left="0"/>
              <w:rPr>
                <w:rFonts w:ascii="Cambria" w:hAnsi="Cambria"/>
                <w:color w:val="000000"/>
              </w:rPr>
            </w:pPr>
          </w:p>
          <w:p w:rsidR="00246C93" w:rsidRDefault="00246C93" w:rsidP="00956E24">
            <w:pPr>
              <w:pStyle w:val="ListParagraph"/>
              <w:spacing w:after="0" w:line="240" w:lineRule="auto"/>
              <w:ind w:left="175"/>
              <w:rPr>
                <w:rFonts w:ascii="Cambria" w:hAnsi="Cambria"/>
                <w:color w:val="000000"/>
              </w:rPr>
            </w:pPr>
            <w:r>
              <w:rPr>
                <w:rFonts w:ascii="Cambria" w:hAnsi="Cambria"/>
                <w:color w:val="000000"/>
              </w:rPr>
              <w:t>60_MPS Matric Potential_YEAR_RawCompiled</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MPSMatricPotential1</w:t>
            </w:r>
            <w:r w:rsidRPr="00D1467F">
              <w:rPr>
                <w:rFonts w:ascii="Cambria" w:hAnsi="Cambria"/>
                <w:color w:val="000000"/>
              </w:rPr>
              <w:t>-</w:t>
            </w:r>
            <w:r>
              <w:rPr>
                <w:rFonts w:ascii="Cambria" w:hAnsi="Cambria"/>
                <w:color w:val="000000"/>
              </w:rPr>
              <w:t>10</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14 </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MPSMatricPotential1</w:t>
            </w:r>
            <w:r w:rsidRPr="00D1467F">
              <w:rPr>
                <w:rFonts w:ascii="Cambria" w:hAnsi="Cambria"/>
                <w:color w:val="000000"/>
              </w:rPr>
              <w:t>-</w:t>
            </w:r>
            <w:r>
              <w:rPr>
                <w:rFonts w:ascii="Cambria" w:hAnsi="Cambria"/>
                <w:color w:val="000000"/>
              </w:rPr>
              <w:t>27</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41 </w:t>
            </w:r>
            <w:r w:rsidRPr="00D1467F">
              <w:rPr>
                <w:rFonts w:ascii="Cambria" w:hAnsi="Cambria"/>
                <w:color w:val="000000"/>
              </w:rPr>
              <w:t>cm</w:t>
            </w:r>
          </w:p>
          <w:p w:rsidR="00246C93" w:rsidRDefault="00246C93" w:rsidP="00956E24">
            <w:pPr>
              <w:pStyle w:val="ListParagraph"/>
              <w:spacing w:after="0" w:line="240" w:lineRule="auto"/>
              <w:ind w:left="175"/>
              <w:rPr>
                <w:rFonts w:ascii="Cambria" w:hAnsi="Cambria"/>
                <w:color w:val="000000"/>
              </w:rPr>
            </w:pPr>
          </w:p>
          <w:p w:rsidR="00246C93" w:rsidRDefault="00246C93" w:rsidP="00956E24">
            <w:pPr>
              <w:pStyle w:val="ListParagraph"/>
              <w:spacing w:after="0" w:line="240" w:lineRule="auto"/>
              <w:ind w:left="175"/>
              <w:rPr>
                <w:rFonts w:ascii="Cambria" w:hAnsi="Cambria"/>
                <w:color w:val="000000"/>
              </w:rPr>
            </w:pPr>
            <w:r>
              <w:rPr>
                <w:rFonts w:ascii="Cambria" w:hAnsi="Cambria"/>
                <w:color w:val="000000"/>
              </w:rPr>
              <w:t>61_MPS Matric Potential_YEAR_RawCompiled</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MPSMatricPotential1</w:t>
            </w:r>
            <w:r w:rsidRPr="00D1467F">
              <w:rPr>
                <w:rFonts w:ascii="Cambria" w:hAnsi="Cambria"/>
                <w:color w:val="000000"/>
              </w:rPr>
              <w:t>-1</w:t>
            </w:r>
            <w:r>
              <w:rPr>
                <w:rFonts w:ascii="Cambria" w:hAnsi="Cambria"/>
                <w:color w:val="000000"/>
              </w:rPr>
              <w:t>2</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-1</w:t>
            </w:r>
            <w:r>
              <w:rPr>
                <w:rFonts w:ascii="Cambria" w:hAnsi="Cambria"/>
                <w:color w:val="000000"/>
              </w:rPr>
              <w:t>2</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sidRPr="00D1467F">
              <w:rPr>
                <w:rFonts w:ascii="Cambria" w:hAnsi="Cambria"/>
                <w:color w:val="000000"/>
              </w:rPr>
              <w:t>COL</w:t>
            </w:r>
            <w:r>
              <w:rPr>
                <w:rFonts w:ascii="Cambria" w:hAnsi="Cambria"/>
                <w:color w:val="000000"/>
              </w:rPr>
              <w:t>4</w:t>
            </w:r>
            <w:r w:rsidRPr="00D1467F">
              <w:rPr>
                <w:rFonts w:ascii="Cambria" w:hAnsi="Cambria"/>
                <w:color w:val="000000"/>
              </w:rPr>
              <w:t xml:space="preserve">: label = </w:t>
            </w:r>
            <w:r>
              <w:rPr>
                <w:rFonts w:ascii="Cambria" w:hAnsi="Cambria"/>
                <w:color w:val="000000"/>
              </w:rPr>
              <w:t>MPSMatricPotential1</w:t>
            </w:r>
            <w:r w:rsidRPr="00D1467F">
              <w:rPr>
                <w:rFonts w:ascii="Cambria" w:hAnsi="Cambria"/>
                <w:color w:val="000000"/>
              </w:rPr>
              <w:t xml:space="preserve">-20, Units = </w:t>
            </w:r>
            <w:r>
              <w:rPr>
                <w:rFonts w:ascii="Cambria" w:hAnsi="Cambria"/>
                <w:color w:val="000000"/>
              </w:rPr>
              <w:t>kPa</w:t>
            </w:r>
            <w:r w:rsidRPr="00D1467F">
              <w:rPr>
                <w:rFonts w:ascii="Cambria" w:hAnsi="Cambria"/>
                <w:color w:val="000000"/>
              </w:rPr>
              <w:t>, TimeSupport = 10 min, Offset = -20cm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sidRPr="00D1467F">
              <w:rPr>
                <w:rFonts w:ascii="Cambria" w:hAnsi="Cambria"/>
                <w:color w:val="000000"/>
              </w:rPr>
              <w:t>COL</w:t>
            </w:r>
            <w:r>
              <w:rPr>
                <w:rFonts w:ascii="Cambria" w:hAnsi="Cambria"/>
                <w:color w:val="000000"/>
              </w:rPr>
              <w:t>5</w:t>
            </w:r>
            <w:r w:rsidRPr="00D1467F">
              <w:rPr>
                <w:rFonts w:ascii="Cambria" w:hAnsi="Cambria"/>
                <w:color w:val="000000"/>
              </w:rPr>
              <w:t xml:space="preserve">: label = </w:t>
            </w:r>
            <w:r>
              <w:rPr>
                <w:rFonts w:ascii="Cambria" w:hAnsi="Cambria"/>
                <w:color w:val="000000"/>
              </w:rPr>
              <w:t>MPSMatricPotential1</w:t>
            </w:r>
            <w:r w:rsidRPr="00D1467F">
              <w:rPr>
                <w:rFonts w:ascii="Cambria" w:hAnsi="Cambria"/>
                <w:color w:val="000000"/>
              </w:rPr>
              <w:t>-</w:t>
            </w:r>
            <w:r>
              <w:rPr>
                <w:rFonts w:ascii="Cambria" w:hAnsi="Cambria"/>
                <w:color w:val="000000"/>
              </w:rPr>
              <w:t>36</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36</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sidRPr="00D1467F">
              <w:rPr>
                <w:rFonts w:ascii="Cambria" w:hAnsi="Cambria"/>
                <w:color w:val="000000"/>
              </w:rPr>
              <w:t>COL</w:t>
            </w:r>
            <w:r>
              <w:rPr>
                <w:rFonts w:ascii="Cambria" w:hAnsi="Cambria"/>
                <w:color w:val="000000"/>
              </w:rPr>
              <w:t>6</w:t>
            </w:r>
            <w:r w:rsidRPr="00D1467F">
              <w:rPr>
                <w:rFonts w:ascii="Cambria" w:hAnsi="Cambria"/>
                <w:color w:val="000000"/>
              </w:rPr>
              <w:t xml:space="preserve">: label = </w:t>
            </w:r>
            <w:r>
              <w:rPr>
                <w:rFonts w:ascii="Cambria" w:hAnsi="Cambria"/>
                <w:color w:val="000000"/>
              </w:rPr>
              <w:t>MPSMatricPotential1</w:t>
            </w:r>
            <w:r w:rsidRPr="00D1467F">
              <w:rPr>
                <w:rFonts w:ascii="Cambria" w:hAnsi="Cambria"/>
                <w:color w:val="000000"/>
              </w:rPr>
              <w:t>-</w:t>
            </w:r>
            <w:r>
              <w:rPr>
                <w:rFonts w:ascii="Cambria" w:hAnsi="Cambria"/>
                <w:color w:val="000000"/>
              </w:rPr>
              <w:t>67</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67</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sidRPr="00D1467F">
              <w:rPr>
                <w:rFonts w:ascii="Cambria" w:hAnsi="Cambria"/>
                <w:color w:val="000000"/>
              </w:rPr>
              <w:t>COL</w:t>
            </w:r>
            <w:r>
              <w:rPr>
                <w:rFonts w:ascii="Cambria" w:hAnsi="Cambria"/>
                <w:color w:val="000000"/>
              </w:rPr>
              <w:t>7</w:t>
            </w:r>
            <w:r w:rsidRPr="00D1467F">
              <w:rPr>
                <w:rFonts w:ascii="Cambria" w:hAnsi="Cambria"/>
                <w:color w:val="000000"/>
              </w:rPr>
              <w:t xml:space="preserve">: label = </w:t>
            </w:r>
            <w:r>
              <w:rPr>
                <w:rFonts w:ascii="Cambria" w:hAnsi="Cambria"/>
                <w:color w:val="000000"/>
              </w:rPr>
              <w:t>MPSMatricPotential1</w:t>
            </w:r>
            <w:r w:rsidRPr="00D1467F">
              <w:rPr>
                <w:rFonts w:ascii="Cambria" w:hAnsi="Cambria"/>
                <w:color w:val="000000"/>
              </w:rPr>
              <w:t>-</w:t>
            </w:r>
            <w:r>
              <w:rPr>
                <w:rFonts w:ascii="Cambria" w:hAnsi="Cambria"/>
                <w:color w:val="000000"/>
              </w:rPr>
              <w:t>85</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85</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sidRPr="00D1467F">
              <w:rPr>
                <w:rFonts w:ascii="Cambria" w:hAnsi="Cambria"/>
                <w:color w:val="000000"/>
              </w:rPr>
              <w:t>COL</w:t>
            </w:r>
            <w:r>
              <w:rPr>
                <w:rFonts w:ascii="Cambria" w:hAnsi="Cambria"/>
                <w:color w:val="000000"/>
              </w:rPr>
              <w:t>8</w:t>
            </w:r>
            <w:r w:rsidRPr="00D1467F">
              <w:rPr>
                <w:rFonts w:ascii="Cambria" w:hAnsi="Cambria"/>
                <w:color w:val="000000"/>
              </w:rPr>
              <w:t xml:space="preserve">: label = </w:t>
            </w:r>
            <w:r>
              <w:rPr>
                <w:rFonts w:ascii="Cambria" w:hAnsi="Cambria"/>
                <w:color w:val="000000"/>
              </w:rPr>
              <w:t>MPSMatricPotential1</w:t>
            </w:r>
            <w:r w:rsidRPr="00D1467F">
              <w:rPr>
                <w:rFonts w:ascii="Cambria" w:hAnsi="Cambria"/>
                <w:color w:val="000000"/>
              </w:rPr>
              <w:t>-9</w:t>
            </w:r>
            <w:r>
              <w:rPr>
                <w:rFonts w:ascii="Cambria" w:hAnsi="Cambria"/>
                <w:color w:val="000000"/>
              </w:rPr>
              <w:t>5</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-9</w:t>
            </w:r>
            <w:r>
              <w:rPr>
                <w:rFonts w:ascii="Cambria" w:hAnsi="Cambria"/>
                <w:color w:val="000000"/>
              </w:rPr>
              <w:t>5</w:t>
            </w:r>
            <w:r w:rsidRPr="00D1467F">
              <w:rPr>
                <w:rFonts w:ascii="Cambria" w:hAnsi="Cambria"/>
                <w:color w:val="000000"/>
              </w:rPr>
              <w:t>cm</w:t>
            </w:r>
          </w:p>
          <w:p w:rsidR="00246C93" w:rsidRDefault="00246C93" w:rsidP="00956E24">
            <w:pPr>
              <w:pStyle w:val="ListParagraph"/>
              <w:numPr>
                <w:ilvl w:val="0"/>
                <w:numId w:val="2"/>
              </w:numPr>
              <w:spacing w:after="0" w:line="240" w:lineRule="auto"/>
              <w:ind w:left="535"/>
              <w:rPr>
                <w:rFonts w:ascii="Cambria" w:hAnsi="Cambria"/>
                <w:color w:val="000000"/>
              </w:rPr>
            </w:pPr>
            <w:r w:rsidRPr="00D1467F">
              <w:rPr>
                <w:rFonts w:ascii="Cambria" w:hAnsi="Cambria"/>
                <w:color w:val="000000"/>
              </w:rPr>
              <w:t>COL</w:t>
            </w:r>
            <w:r>
              <w:rPr>
                <w:rFonts w:ascii="Cambria" w:hAnsi="Cambria"/>
                <w:color w:val="000000"/>
              </w:rPr>
              <w:t>9</w:t>
            </w:r>
            <w:r w:rsidRPr="00D1467F">
              <w:rPr>
                <w:rFonts w:ascii="Cambria" w:hAnsi="Cambria"/>
                <w:color w:val="000000"/>
              </w:rPr>
              <w:t xml:space="preserve">: label = </w:t>
            </w:r>
            <w:r>
              <w:rPr>
                <w:rFonts w:ascii="Cambria" w:hAnsi="Cambria"/>
                <w:color w:val="000000"/>
              </w:rPr>
              <w:t>MPSMatricPotential1</w:t>
            </w:r>
            <w:r w:rsidRPr="00D1467F">
              <w:rPr>
                <w:rFonts w:ascii="Cambria" w:hAnsi="Cambria"/>
                <w:color w:val="000000"/>
              </w:rPr>
              <w:t>-</w:t>
            </w:r>
            <w:r>
              <w:rPr>
                <w:rFonts w:ascii="Cambria" w:hAnsi="Cambria"/>
                <w:color w:val="000000"/>
              </w:rPr>
              <w:t>127</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127</w:t>
            </w:r>
            <w:r w:rsidRPr="00D1467F">
              <w:rPr>
                <w:rFonts w:ascii="Cambria" w:hAnsi="Cambria"/>
                <w:color w:val="000000"/>
              </w:rPr>
              <w:t>cm</w:t>
            </w:r>
          </w:p>
          <w:p w:rsidR="00246C93" w:rsidRDefault="00246C93" w:rsidP="00956E24">
            <w:pPr>
              <w:pStyle w:val="ListParagraph"/>
              <w:spacing w:after="0" w:line="240" w:lineRule="auto"/>
              <w:ind w:left="175"/>
              <w:rPr>
                <w:rFonts w:ascii="Cambria" w:hAnsi="Cambria"/>
                <w:color w:val="000000"/>
              </w:rPr>
            </w:pPr>
          </w:p>
          <w:p w:rsidR="00246C93" w:rsidRDefault="00246C93" w:rsidP="00956E24">
            <w:pPr>
              <w:pStyle w:val="ListParagraph"/>
              <w:spacing w:after="0" w:line="240" w:lineRule="auto"/>
              <w:ind w:left="175"/>
              <w:rPr>
                <w:rFonts w:ascii="Cambria" w:hAnsi="Cambria"/>
                <w:color w:val="000000"/>
              </w:rPr>
            </w:pPr>
            <w:r>
              <w:rPr>
                <w:rFonts w:ascii="Cambria" w:hAnsi="Cambria"/>
                <w:color w:val="000000"/>
              </w:rPr>
              <w:t>74_MPS Matric Potential_YEAR_RawCompiled</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246C93"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246C93" w:rsidRPr="00D1467F" w:rsidRDefault="00246C93" w:rsidP="00956E2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MPSMatricPotential</w:t>
            </w:r>
            <w:r w:rsidRPr="00D1467F">
              <w:rPr>
                <w:rFonts w:ascii="Cambria" w:hAnsi="Cambria"/>
                <w:color w:val="000000"/>
              </w:rPr>
              <w:t>-</w:t>
            </w:r>
            <w:r>
              <w:rPr>
                <w:rFonts w:ascii="Cambria" w:hAnsi="Cambria"/>
                <w:color w:val="000000"/>
              </w:rPr>
              <w:t>7</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7 </w:t>
            </w:r>
            <w:r w:rsidRPr="00D1467F">
              <w:rPr>
                <w:rFonts w:ascii="Cambria" w:hAnsi="Cambria"/>
                <w:color w:val="000000"/>
              </w:rPr>
              <w:t>cm</w:t>
            </w:r>
          </w:p>
          <w:p w:rsidR="00246C93" w:rsidRPr="00D1467F" w:rsidRDefault="00246C93" w:rsidP="00956E24">
            <w:pPr>
              <w:pStyle w:val="ListParagraph"/>
              <w:numPr>
                <w:ilvl w:val="0"/>
                <w:numId w:val="2"/>
              </w:numPr>
              <w:spacing w:after="0" w:line="240" w:lineRule="auto"/>
              <w:ind w:left="535"/>
              <w:rPr>
                <w:rFonts w:ascii="Cambria" w:hAnsi="Cambria"/>
                <w:color w:val="000000"/>
              </w:rPr>
            </w:pPr>
            <w:r w:rsidRPr="00D1467F">
              <w:rPr>
                <w:rFonts w:ascii="Cambria" w:hAnsi="Cambria"/>
                <w:color w:val="000000"/>
              </w:rPr>
              <w:t>C</w:t>
            </w:r>
            <w:r>
              <w:rPr>
                <w:rFonts w:ascii="Cambria" w:hAnsi="Cambria"/>
                <w:color w:val="000000"/>
              </w:rPr>
              <w:t>OL4</w:t>
            </w:r>
            <w:r w:rsidRPr="00D1467F">
              <w:rPr>
                <w:rFonts w:ascii="Cambria" w:hAnsi="Cambria"/>
                <w:color w:val="000000"/>
              </w:rPr>
              <w:t xml:space="preserve">: label = </w:t>
            </w:r>
            <w:r>
              <w:rPr>
                <w:rFonts w:ascii="Cambria" w:hAnsi="Cambria"/>
                <w:color w:val="000000"/>
              </w:rPr>
              <w:t>MPSMatricPotential</w:t>
            </w:r>
            <w:r w:rsidRPr="00D1467F">
              <w:rPr>
                <w:rFonts w:ascii="Cambria" w:hAnsi="Cambria"/>
                <w:color w:val="000000"/>
              </w:rPr>
              <w:t xml:space="preserve"> -1</w:t>
            </w:r>
            <w:r>
              <w:rPr>
                <w:rFonts w:ascii="Cambria" w:hAnsi="Cambria"/>
                <w:color w:val="000000"/>
              </w:rPr>
              <w:t>2</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w:t>
            </w:r>
            <w:r>
              <w:rPr>
                <w:rFonts w:ascii="Cambria" w:hAnsi="Cambria"/>
                <w:color w:val="000000"/>
              </w:rPr>
              <w:t xml:space="preserve">meSupport = 10 min, Offset = -12 </w:t>
            </w:r>
            <w:r w:rsidRPr="00D1467F">
              <w:rPr>
                <w:rFonts w:ascii="Cambria" w:hAnsi="Cambria"/>
                <w:color w:val="000000"/>
              </w:rPr>
              <w:t>cm</w:t>
            </w:r>
          </w:p>
        </w:tc>
      </w:tr>
      <w:tr w:rsidR="00246C93" w:rsidRPr="00D1467F" w:rsidTr="00FB0E85">
        <w:tc>
          <w:tcPr>
            <w:tcW w:w="1998" w:type="dxa"/>
            <w:tcBorders>
              <w:left w:val="nil"/>
              <w:bottom w:val="nil"/>
              <w:right w:val="nil"/>
            </w:tcBorders>
            <w:shd w:val="clear" w:color="auto" w:fill="FFFFFF"/>
          </w:tcPr>
          <w:p w:rsidR="00246C93" w:rsidRPr="00D1467F" w:rsidRDefault="00246C93" w:rsidP="00FB0E85">
            <w:pPr>
              <w:spacing w:after="0" w:line="240" w:lineRule="auto"/>
              <w:rPr>
                <w:rFonts w:ascii="Cambria" w:hAnsi="Cambria"/>
                <w:b/>
                <w:bCs/>
                <w:color w:val="000000"/>
              </w:rPr>
            </w:pPr>
            <w:r w:rsidRPr="00D1467F">
              <w:rPr>
                <w:rFonts w:ascii="Cambria" w:hAnsi="Cambria"/>
                <w:bCs/>
                <w:color w:val="000000"/>
              </w:rPr>
              <w:t>Keywords</w:t>
            </w:r>
          </w:p>
          <w:p w:rsidR="00246C93" w:rsidRPr="00D1467F" w:rsidRDefault="00246C93" w:rsidP="00FB0E85">
            <w:pPr>
              <w:spacing w:after="0" w:line="240" w:lineRule="auto"/>
              <w:rPr>
                <w:rFonts w:ascii="Cambria" w:hAnsi="Cambria"/>
                <w:b/>
                <w:bCs/>
                <w:color w:val="000000"/>
              </w:rPr>
            </w:pPr>
          </w:p>
          <w:p w:rsidR="00246C93" w:rsidRPr="00D1467F" w:rsidRDefault="00246C93"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246C93" w:rsidRPr="00D1467F" w:rsidRDefault="00246C93" w:rsidP="00FB0E85">
            <w:pPr>
              <w:spacing w:after="0" w:line="240" w:lineRule="auto"/>
              <w:rPr>
                <w:rFonts w:ascii="Cambria" w:hAnsi="Cambria"/>
                <w:color w:val="000000"/>
              </w:rPr>
            </w:pPr>
            <w:r>
              <w:rPr>
                <w:rFonts w:ascii="Cambria" w:hAnsi="Cambria"/>
                <w:color w:val="000000"/>
              </w:rPr>
              <w:t>S</w:t>
            </w:r>
            <w:r w:rsidRPr="00D1467F">
              <w:rPr>
                <w:rFonts w:ascii="Cambria" w:hAnsi="Cambria"/>
                <w:color w:val="000000"/>
              </w:rPr>
              <w:t>oil, water, hydrology, hydropedology, soil science</w:t>
            </w:r>
            <w:r>
              <w:rPr>
                <w:rFonts w:ascii="Cambria" w:hAnsi="Cambria"/>
                <w:color w:val="000000"/>
              </w:rPr>
              <w:t>, matric potential</w:t>
            </w:r>
          </w:p>
        </w:tc>
      </w:tr>
      <w:tr w:rsidR="00246C93" w:rsidRPr="00D1467F" w:rsidTr="00FB0E85">
        <w:tc>
          <w:tcPr>
            <w:tcW w:w="1998" w:type="dxa"/>
            <w:tcBorders>
              <w:left w:val="nil"/>
              <w:bottom w:val="nil"/>
              <w:right w:val="nil"/>
            </w:tcBorders>
            <w:shd w:val="clear" w:color="auto" w:fill="FFFFFF"/>
          </w:tcPr>
          <w:p w:rsidR="00246C93" w:rsidRPr="00D1467F" w:rsidRDefault="00246C93" w:rsidP="00FB0E85">
            <w:pPr>
              <w:spacing w:after="0" w:line="240" w:lineRule="auto"/>
              <w:rPr>
                <w:rFonts w:ascii="Cambria" w:hAnsi="Cambria"/>
                <w:b/>
                <w:bCs/>
                <w:color w:val="000000"/>
              </w:rPr>
            </w:pPr>
            <w:r w:rsidRPr="00D1467F">
              <w:rPr>
                <w:rFonts w:ascii="Cambria" w:hAnsi="Cambria"/>
                <w:bCs/>
                <w:color w:val="000000"/>
              </w:rPr>
              <w:t>Methods</w:t>
            </w:r>
          </w:p>
          <w:p w:rsidR="00246C93" w:rsidRPr="00D1467F" w:rsidRDefault="00246C93" w:rsidP="00FB0E85">
            <w:pPr>
              <w:spacing w:after="0" w:line="240" w:lineRule="auto"/>
              <w:rPr>
                <w:rFonts w:ascii="Cambria" w:hAnsi="Cambria"/>
                <w:b/>
                <w:bCs/>
                <w:color w:val="000000"/>
              </w:rPr>
            </w:pPr>
          </w:p>
          <w:p w:rsidR="00246C93" w:rsidRPr="00D1467F" w:rsidRDefault="00246C93" w:rsidP="00FB0E85">
            <w:pPr>
              <w:spacing w:after="0" w:line="240" w:lineRule="auto"/>
              <w:rPr>
                <w:rFonts w:ascii="Cambria" w:hAnsi="Cambria"/>
                <w:b/>
                <w:bCs/>
                <w:color w:val="000000"/>
              </w:rPr>
            </w:pPr>
          </w:p>
          <w:p w:rsidR="00246C93" w:rsidRPr="00D1467F" w:rsidRDefault="00246C93" w:rsidP="00FB0E85">
            <w:pPr>
              <w:spacing w:after="0" w:line="240" w:lineRule="auto"/>
              <w:rPr>
                <w:rFonts w:ascii="Cambria" w:hAnsi="Cambria"/>
                <w:b/>
                <w:bCs/>
                <w:color w:val="000000"/>
              </w:rPr>
            </w:pPr>
          </w:p>
        </w:tc>
        <w:tc>
          <w:tcPr>
            <w:tcW w:w="9018" w:type="dxa"/>
            <w:shd w:val="clear" w:color="auto" w:fill="D3DFEE"/>
          </w:tcPr>
          <w:p w:rsidR="00246C93" w:rsidRDefault="00246C93" w:rsidP="00806589">
            <w:pPr>
              <w:spacing w:after="0" w:line="240" w:lineRule="auto"/>
              <w:rPr>
                <w:rFonts w:ascii="Cambria" w:hAnsi="Cambria"/>
              </w:rPr>
            </w:pPr>
            <w:r>
              <w:rPr>
                <w:rFonts w:ascii="Cambria" w:hAnsi="Cambria"/>
                <w:color w:val="000000"/>
              </w:rPr>
              <w:t xml:space="preserve">Matric Potential measured by Decagon MPS Matric Potential probes </w:t>
            </w:r>
            <w:r w:rsidRPr="002E4C7C">
              <w:rPr>
                <w:rFonts w:ascii="Cambria" w:hAnsi="Cambria"/>
              </w:rPr>
              <w:t>www.campbellsci.com</w:t>
            </w:r>
            <w:r>
              <w:rPr>
                <w:rFonts w:ascii="Cambria" w:hAnsi="Cambria"/>
              </w:rPr>
              <w:t>.</w:t>
            </w:r>
          </w:p>
          <w:p w:rsidR="00246C93" w:rsidRPr="00D1467F" w:rsidRDefault="00246C93" w:rsidP="004F33BE">
            <w:pPr>
              <w:spacing w:after="0" w:line="240" w:lineRule="auto"/>
              <w:rPr>
                <w:rFonts w:ascii="Cambria" w:hAnsi="Cambria"/>
                <w:color w:val="000000"/>
              </w:rPr>
            </w:pPr>
            <w:r>
              <w:rPr>
                <w:rFonts w:ascii="Cambria" w:hAnsi="Cambria"/>
                <w:color w:val="000000"/>
              </w:rPr>
              <w:t>Each MPS probe was calibrated using the manufacturer suggested calibration equation. Presented are calibrated values based on raw mV measurements</w:t>
            </w:r>
          </w:p>
        </w:tc>
      </w:tr>
      <w:tr w:rsidR="00246C93" w:rsidRPr="00D1467F" w:rsidTr="00FB0E85">
        <w:tc>
          <w:tcPr>
            <w:tcW w:w="1998" w:type="dxa"/>
            <w:tcBorders>
              <w:left w:val="nil"/>
              <w:bottom w:val="nil"/>
              <w:right w:val="nil"/>
            </w:tcBorders>
            <w:shd w:val="clear" w:color="auto" w:fill="FFFFFF"/>
          </w:tcPr>
          <w:p w:rsidR="00246C93" w:rsidRPr="00D1467F" w:rsidRDefault="00246C93" w:rsidP="00FB0E85">
            <w:pPr>
              <w:spacing w:after="0" w:line="240" w:lineRule="auto"/>
              <w:rPr>
                <w:rFonts w:ascii="Cambria" w:hAnsi="Cambria"/>
                <w:b/>
                <w:bCs/>
                <w:color w:val="000000"/>
              </w:rPr>
            </w:pPr>
            <w:r w:rsidRPr="00D1467F">
              <w:rPr>
                <w:rFonts w:ascii="Cambria" w:hAnsi="Cambria"/>
                <w:bCs/>
                <w:color w:val="000000"/>
              </w:rPr>
              <w:t>Citation</w:t>
            </w:r>
          </w:p>
          <w:p w:rsidR="00246C93" w:rsidRPr="00D1467F" w:rsidRDefault="00246C93"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246C93" w:rsidRPr="00D1467F" w:rsidRDefault="00246C93" w:rsidP="00FB0E85">
            <w:pPr>
              <w:spacing w:after="0" w:line="240" w:lineRule="auto"/>
              <w:rPr>
                <w:rFonts w:ascii="Cambria" w:hAnsi="Cambria"/>
                <w:color w:val="000000"/>
              </w:rPr>
            </w:pPr>
            <w:r w:rsidRPr="00D1467F">
              <w:rPr>
                <w:rFonts w:ascii="Cambria" w:hAnsi="Cambria"/>
                <w:color w:val="000000"/>
              </w:rPr>
              <w:t>The following acknowledgment should accompany any publication or citation of these data:  Logistical support and/or data were provided by the NSF-supported Shale Hills Susquehanna Critical Zone Observatory.</w:t>
            </w:r>
          </w:p>
        </w:tc>
      </w:tr>
      <w:tr w:rsidR="00246C93" w:rsidRPr="00D1467F" w:rsidTr="00FB0E85">
        <w:tc>
          <w:tcPr>
            <w:tcW w:w="1998" w:type="dxa"/>
            <w:tcBorders>
              <w:left w:val="nil"/>
              <w:bottom w:val="nil"/>
              <w:right w:val="nil"/>
            </w:tcBorders>
            <w:shd w:val="clear" w:color="auto" w:fill="FFFFFF"/>
          </w:tcPr>
          <w:p w:rsidR="00246C93" w:rsidRPr="00D1467F" w:rsidRDefault="00246C93" w:rsidP="00FB0E85">
            <w:pPr>
              <w:spacing w:after="0" w:line="240" w:lineRule="auto"/>
              <w:rPr>
                <w:rFonts w:ascii="Cambria" w:hAnsi="Cambria"/>
                <w:b/>
                <w:bCs/>
                <w:color w:val="000000"/>
              </w:rPr>
            </w:pPr>
            <w:r w:rsidRPr="00D1467F">
              <w:rPr>
                <w:rFonts w:ascii="Cambria" w:hAnsi="Cambria"/>
                <w:bCs/>
                <w:color w:val="000000"/>
              </w:rPr>
              <w:t>Publications</w:t>
            </w:r>
          </w:p>
          <w:p w:rsidR="00246C93" w:rsidRPr="00D1467F" w:rsidRDefault="00246C93" w:rsidP="00FB0E85">
            <w:pPr>
              <w:spacing w:after="0" w:line="240" w:lineRule="auto"/>
              <w:rPr>
                <w:rFonts w:ascii="Cambria" w:hAnsi="Cambria"/>
                <w:b/>
                <w:bCs/>
                <w:color w:val="000000"/>
              </w:rPr>
            </w:pPr>
          </w:p>
        </w:tc>
        <w:tc>
          <w:tcPr>
            <w:tcW w:w="9018" w:type="dxa"/>
            <w:shd w:val="clear" w:color="auto" w:fill="D3DFEE"/>
          </w:tcPr>
          <w:p w:rsidR="00246C93" w:rsidRPr="006D6845" w:rsidRDefault="00246C93" w:rsidP="00806589">
            <w:pPr>
              <w:spacing w:after="0" w:line="240" w:lineRule="auto"/>
              <w:ind w:firstLine="162"/>
              <w:rPr>
                <w:rFonts w:ascii="Segoe UI" w:hAnsi="Segoe UI" w:cs="Segoe UI"/>
                <w:color w:val="000000"/>
                <w:sz w:val="27"/>
                <w:szCs w:val="27"/>
              </w:rPr>
            </w:pPr>
            <w:r>
              <w:rPr>
                <w:rFonts w:ascii="Times New Roman" w:hAnsi="Times New Roman"/>
                <w:color w:val="000000"/>
                <w:sz w:val="24"/>
                <w:szCs w:val="24"/>
              </w:rPr>
              <w:t xml:space="preserve">1.   </w:t>
            </w:r>
            <w:r w:rsidRPr="006D6845">
              <w:rPr>
                <w:rFonts w:ascii="Times New Roman" w:hAnsi="Times New Roman"/>
                <w:color w:val="000000"/>
                <w:sz w:val="24"/>
                <w:szCs w:val="24"/>
              </w:rPr>
              <w:t>Graham, C., and H.S. Lin. 2011. Controls and frequency of preferential flow occurrence at the Shale Hills Critical Zone Observatory: A 175 event analysis of soil moisture response to precipitation. Submitted to </w:t>
            </w:r>
            <w:r w:rsidRPr="006D6845">
              <w:rPr>
                <w:rFonts w:ascii="Times New Roman" w:hAnsi="Times New Roman"/>
                <w:i/>
                <w:iCs/>
                <w:color w:val="000000"/>
                <w:sz w:val="24"/>
                <w:szCs w:val="24"/>
              </w:rPr>
              <w:t>Vadose Zone Journal </w:t>
            </w:r>
            <w:r w:rsidRPr="006D6845">
              <w:rPr>
                <w:rFonts w:ascii="Times New Roman" w:hAnsi="Times New Roman"/>
                <w:color w:val="000000"/>
                <w:sz w:val="24"/>
                <w:szCs w:val="24"/>
              </w:rPr>
              <w:t>(in press).</w:t>
            </w:r>
          </w:p>
          <w:p w:rsidR="00246C93" w:rsidRPr="006D6845" w:rsidRDefault="00246C93"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2.   Takagi, K. and H.S. Lin. 2011. Temporal Evolution of Soil Moisture Spatial Variability in the Shale Hills Catchment. Submitted to </w:t>
            </w:r>
            <w:r w:rsidRPr="006D6845">
              <w:rPr>
                <w:rFonts w:ascii="Times New Roman" w:hAnsi="Times New Roman"/>
                <w:i/>
                <w:iCs/>
                <w:color w:val="000000"/>
                <w:sz w:val="24"/>
                <w:szCs w:val="24"/>
              </w:rPr>
              <w:t>Vadose Zone Journal</w:t>
            </w:r>
            <w:r w:rsidRPr="006D6845">
              <w:rPr>
                <w:rFonts w:ascii="Times New Roman" w:hAnsi="Times New Roman"/>
                <w:color w:val="000000"/>
                <w:sz w:val="24"/>
                <w:szCs w:val="24"/>
              </w:rPr>
              <w:t>.</w:t>
            </w:r>
          </w:p>
          <w:p w:rsidR="00246C93" w:rsidRPr="006D6845" w:rsidRDefault="00246C93"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3.   Takagi, K. and H.S. Lin. 2011. Soil-Terrain Attributes in Relation to Surface and Subsurface Soil Moisture in the Shale Hills Catchment. Submitted to </w:t>
            </w:r>
            <w:r w:rsidRPr="006D6845">
              <w:rPr>
                <w:rFonts w:ascii="Times New Roman" w:hAnsi="Times New Roman"/>
                <w:i/>
                <w:iCs/>
                <w:color w:val="000000"/>
                <w:sz w:val="24"/>
                <w:szCs w:val="24"/>
              </w:rPr>
              <w:t>Geoderma</w:t>
            </w:r>
            <w:r w:rsidRPr="006D6845">
              <w:rPr>
                <w:rFonts w:ascii="Times New Roman" w:hAnsi="Times New Roman"/>
                <w:color w:val="000000"/>
                <w:sz w:val="24"/>
                <w:szCs w:val="24"/>
              </w:rPr>
              <w:t>.</w:t>
            </w:r>
          </w:p>
          <w:p w:rsidR="00246C93" w:rsidRPr="006D6845" w:rsidRDefault="00246C93"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4.   Andrews, D.M., H.S. Lin, Q. Zhu, L. Jin, and S.L. Brantley. 2011. Dissolved organic carbon export and soil carbon storage in the Shale Hills Critical Zone Observatory. Submitted to </w:t>
            </w:r>
            <w:r w:rsidRPr="006D6845">
              <w:rPr>
                <w:rFonts w:ascii="Times New Roman" w:hAnsi="Times New Roman"/>
                <w:i/>
                <w:iCs/>
                <w:color w:val="000000"/>
                <w:sz w:val="24"/>
                <w:szCs w:val="24"/>
              </w:rPr>
              <w:t>Vadose Zone Journal.</w:t>
            </w:r>
          </w:p>
          <w:p w:rsidR="00246C93" w:rsidRPr="006D6845" w:rsidRDefault="00246C93"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5.   Jin, L., D. M. Andrews, G. H. Holmes, C. J. Duffy, H.S. Lin, and S. L. Brantley. 2011. Water chemistry reflects hydrological controls on weathering in the Shale Hills Critical Zone Observatory. Submitted to </w:t>
            </w:r>
            <w:r w:rsidRPr="006D6845">
              <w:rPr>
                <w:rFonts w:ascii="Times New Roman" w:hAnsi="Times New Roman"/>
                <w:i/>
                <w:iCs/>
                <w:color w:val="000000"/>
                <w:sz w:val="24"/>
                <w:szCs w:val="24"/>
              </w:rPr>
              <w:t>Vadose Zone Journal.</w:t>
            </w:r>
          </w:p>
          <w:p w:rsidR="00246C93" w:rsidRPr="006D6845" w:rsidRDefault="00246C93"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6.   Zhang, J. H.S. Lin, and J. Doolittle. 2011. Subsurface Lateral Flow as Revealed by Combined Ground Penetrating Radar and Real-Time Soil Moisture Monitoring. Submitted to </w:t>
            </w:r>
            <w:r w:rsidRPr="006D6845">
              <w:rPr>
                <w:rFonts w:ascii="Times New Roman" w:hAnsi="Times New Roman"/>
                <w:i/>
                <w:iCs/>
                <w:color w:val="000000"/>
                <w:sz w:val="24"/>
                <w:szCs w:val="24"/>
              </w:rPr>
              <w:t>Hydrological Processes</w:t>
            </w:r>
            <w:r w:rsidRPr="006D6845">
              <w:rPr>
                <w:rFonts w:ascii="Times New Roman" w:hAnsi="Times New Roman"/>
                <w:color w:val="000000"/>
                <w:sz w:val="24"/>
                <w:szCs w:val="24"/>
              </w:rPr>
              <w:t>.</w:t>
            </w:r>
          </w:p>
          <w:p w:rsidR="00246C93" w:rsidRPr="006D6845" w:rsidRDefault="00246C93"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7.   Zhu, Q., and H.S. Lin. 2010. Interpolation of soil properties based on combined information of spatial structure, sample size and auxiliary variables. </w:t>
            </w:r>
            <w:r w:rsidRPr="006D6845">
              <w:rPr>
                <w:rFonts w:ascii="Times New Roman" w:hAnsi="Times New Roman"/>
                <w:i/>
                <w:iCs/>
                <w:color w:val="000000"/>
                <w:sz w:val="24"/>
                <w:szCs w:val="24"/>
              </w:rPr>
              <w:t>Pedosphere</w:t>
            </w:r>
            <w:r w:rsidRPr="006D6845">
              <w:rPr>
                <w:rFonts w:ascii="Times New Roman" w:hAnsi="Times New Roman"/>
                <w:color w:val="000000"/>
                <w:sz w:val="24"/>
                <w:szCs w:val="24"/>
              </w:rPr>
              <w:t> 20:594-606.</w:t>
            </w:r>
          </w:p>
          <w:p w:rsidR="00246C93" w:rsidRPr="006D6845" w:rsidRDefault="00246C93"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8.   Lin, H.S., and X.B. Zhou. 2008. Evidence of Subsurface Preferential Flow Using Soil Hydrologic Monitoring in the Shale Hills Catchment. </w:t>
            </w:r>
            <w:r w:rsidRPr="006D6845">
              <w:rPr>
                <w:rFonts w:ascii="Times New Roman" w:hAnsi="Times New Roman"/>
                <w:i/>
                <w:iCs/>
                <w:color w:val="000000"/>
                <w:sz w:val="24"/>
                <w:szCs w:val="24"/>
              </w:rPr>
              <w:t>European J. of Soil Science </w:t>
            </w:r>
            <w:r w:rsidRPr="006D6845">
              <w:rPr>
                <w:rFonts w:ascii="Times New Roman" w:hAnsi="Times New Roman"/>
                <w:color w:val="000000"/>
                <w:sz w:val="24"/>
                <w:szCs w:val="24"/>
              </w:rPr>
              <w:t>59:34–49.</w:t>
            </w:r>
          </w:p>
          <w:p w:rsidR="00246C93" w:rsidRPr="006D6845" w:rsidRDefault="00246C93"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9.   Lin, H.S. 2006. Temporal stability of soil moisture spatial pattern and subsurface preferential flow pathways in the Shale Hills Catchment. </w:t>
            </w:r>
            <w:r w:rsidRPr="006D6845">
              <w:rPr>
                <w:rFonts w:ascii="Times New Roman" w:hAnsi="Times New Roman"/>
                <w:i/>
                <w:iCs/>
                <w:color w:val="000000"/>
                <w:sz w:val="24"/>
                <w:szCs w:val="24"/>
              </w:rPr>
              <w:t>Vadose Zone Journal</w:t>
            </w:r>
            <w:r w:rsidRPr="006D6845">
              <w:rPr>
                <w:rFonts w:ascii="Times New Roman" w:hAnsi="Times New Roman"/>
                <w:color w:val="000000"/>
                <w:sz w:val="24"/>
                <w:szCs w:val="24"/>
              </w:rPr>
              <w:t> 5:317-340.</w:t>
            </w:r>
          </w:p>
          <w:p w:rsidR="00246C93" w:rsidRPr="006D6845" w:rsidRDefault="00246C93" w:rsidP="00806589">
            <w:pPr>
              <w:spacing w:after="0" w:line="240" w:lineRule="auto"/>
              <w:ind w:firstLine="162"/>
              <w:rPr>
                <w:rFonts w:ascii="Segoe UI" w:hAnsi="Segoe UI" w:cs="Segoe UI"/>
                <w:color w:val="000000"/>
              </w:rPr>
            </w:pPr>
            <w:r w:rsidRPr="006D6845">
              <w:rPr>
                <w:rFonts w:ascii="Times New Roman" w:hAnsi="Times New Roman"/>
                <w:color w:val="000000"/>
                <w:sz w:val="24"/>
                <w:szCs w:val="24"/>
              </w:rPr>
              <w:t>10. </w:t>
            </w:r>
            <w:r w:rsidRPr="006D6845">
              <w:rPr>
                <w:rFonts w:ascii="Times New Roman" w:hAnsi="Times New Roman"/>
                <w:color w:val="000000"/>
                <w:sz w:val="24"/>
                <w:szCs w:val="24"/>
                <w:lang w:val="de-DE"/>
              </w:rPr>
              <w:t>Lin, H.S., W. Kogelmann, C. Walker, and M.A. Bruns. </w:t>
            </w:r>
            <w:r w:rsidRPr="006D6845">
              <w:rPr>
                <w:rFonts w:ascii="Times New Roman" w:hAnsi="Times New Roman"/>
                <w:color w:val="000000"/>
                <w:sz w:val="24"/>
                <w:szCs w:val="24"/>
              </w:rPr>
              <w:t>2006. Soil moisture patterns in a forested catchment: A hydropedological perspective. </w:t>
            </w:r>
            <w:r w:rsidRPr="006D6845">
              <w:rPr>
                <w:rFonts w:ascii="Times New Roman" w:hAnsi="Times New Roman"/>
                <w:i/>
                <w:iCs/>
                <w:color w:val="000000"/>
                <w:sz w:val="24"/>
                <w:szCs w:val="24"/>
              </w:rPr>
              <w:t>Geoderma </w:t>
            </w:r>
            <w:r w:rsidRPr="006D6845">
              <w:rPr>
                <w:rFonts w:ascii="Times New Roman" w:hAnsi="Times New Roman"/>
                <w:color w:val="000000"/>
                <w:sz w:val="24"/>
                <w:szCs w:val="24"/>
              </w:rPr>
              <w:t>131:345-368.</w:t>
            </w:r>
          </w:p>
        </w:tc>
      </w:tr>
      <w:tr w:rsidR="00246C93" w:rsidRPr="00D1467F" w:rsidTr="00FB0E85">
        <w:tc>
          <w:tcPr>
            <w:tcW w:w="1998" w:type="dxa"/>
            <w:tcBorders>
              <w:left w:val="nil"/>
              <w:bottom w:val="nil"/>
              <w:right w:val="nil"/>
            </w:tcBorders>
            <w:shd w:val="clear" w:color="auto" w:fill="FFFFFF"/>
          </w:tcPr>
          <w:p w:rsidR="00246C93" w:rsidRPr="00D1467F" w:rsidRDefault="00246C93" w:rsidP="00FB0E85">
            <w:pPr>
              <w:spacing w:after="0" w:line="240" w:lineRule="auto"/>
              <w:rPr>
                <w:rFonts w:ascii="Cambria" w:hAnsi="Cambria"/>
                <w:b/>
                <w:bCs/>
                <w:color w:val="000000"/>
              </w:rPr>
            </w:pPr>
            <w:r w:rsidRPr="00D1467F">
              <w:rPr>
                <w:rFonts w:ascii="Cambria" w:hAnsi="Cambria"/>
                <w:bCs/>
                <w:color w:val="000000"/>
              </w:rPr>
              <w:t>Data Use Notes</w:t>
            </w:r>
          </w:p>
          <w:p w:rsidR="00246C93" w:rsidRPr="00D1467F" w:rsidRDefault="00246C93" w:rsidP="00FB0E85">
            <w:pPr>
              <w:spacing w:after="0" w:line="240" w:lineRule="auto"/>
              <w:rPr>
                <w:rFonts w:ascii="Cambria" w:hAnsi="Cambria"/>
                <w:b/>
                <w:bCs/>
                <w:color w:val="000000"/>
              </w:rPr>
            </w:pPr>
          </w:p>
          <w:p w:rsidR="00246C93" w:rsidRPr="00D1467F" w:rsidRDefault="00246C93" w:rsidP="00FB0E85">
            <w:pPr>
              <w:spacing w:after="0" w:line="240" w:lineRule="auto"/>
              <w:rPr>
                <w:rFonts w:ascii="Cambria" w:hAnsi="Cambria"/>
                <w:b/>
                <w:bCs/>
                <w:color w:val="000000"/>
              </w:rPr>
            </w:pPr>
            <w:bookmarkStart w:id="0" w:name="_GoBack"/>
            <w:bookmarkEnd w:id="0"/>
          </w:p>
        </w:tc>
        <w:tc>
          <w:tcPr>
            <w:tcW w:w="9018" w:type="dxa"/>
            <w:tcBorders>
              <w:left w:val="single" w:sz="6" w:space="0" w:color="4F81BD"/>
            </w:tcBorders>
            <w:shd w:val="clear" w:color="auto" w:fill="A7BFDE"/>
          </w:tcPr>
          <w:p w:rsidR="00246C93" w:rsidRPr="00D1467F" w:rsidRDefault="00246C93" w:rsidP="00FB0E85">
            <w:pPr>
              <w:spacing w:after="0" w:line="240" w:lineRule="auto"/>
              <w:rPr>
                <w:rFonts w:ascii="Cambria" w:hAnsi="Cambria"/>
                <w:color w:val="000000"/>
              </w:rPr>
            </w:pPr>
            <w:r w:rsidRPr="00D1467F">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246C93" w:rsidRPr="00D1467F" w:rsidRDefault="00246C93">
      <w:pPr>
        <w:rPr>
          <w:rFonts w:ascii="Cambria" w:hAnsi="Cambria"/>
        </w:rPr>
      </w:pPr>
    </w:p>
    <w:sectPr w:rsidR="00246C93" w:rsidRPr="00D1467F" w:rsidSect="007D4F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88BE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63A803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26A100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E76E4B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7809B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262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A0685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87A79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86BD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A0D83A"/>
    <w:lvl w:ilvl="0">
      <w:start w:val="1"/>
      <w:numFmt w:val="bullet"/>
      <w:lvlText w:val=""/>
      <w:lvlJc w:val="left"/>
      <w:pPr>
        <w:tabs>
          <w:tab w:val="num" w:pos="360"/>
        </w:tabs>
        <w:ind w:left="360" w:hanging="360"/>
      </w:pPr>
      <w:rPr>
        <w:rFonts w:ascii="Symbol" w:hAnsi="Symbol" w:hint="default"/>
      </w:rPr>
    </w:lvl>
  </w:abstractNum>
  <w:abstractNum w:abstractNumId="1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AA2"/>
    <w:rsid w:val="00043D50"/>
    <w:rsid w:val="0005130F"/>
    <w:rsid w:val="000724B7"/>
    <w:rsid w:val="00092251"/>
    <w:rsid w:val="000A3045"/>
    <w:rsid w:val="000C6830"/>
    <w:rsid w:val="00107304"/>
    <w:rsid w:val="00126555"/>
    <w:rsid w:val="0018567B"/>
    <w:rsid w:val="001A2D7B"/>
    <w:rsid w:val="001F708B"/>
    <w:rsid w:val="00214C01"/>
    <w:rsid w:val="00246C93"/>
    <w:rsid w:val="00280A1F"/>
    <w:rsid w:val="00287DAB"/>
    <w:rsid w:val="002E4C7C"/>
    <w:rsid w:val="002E6992"/>
    <w:rsid w:val="003C3D48"/>
    <w:rsid w:val="003D6E5F"/>
    <w:rsid w:val="003D6F72"/>
    <w:rsid w:val="00402043"/>
    <w:rsid w:val="00422417"/>
    <w:rsid w:val="00422ECE"/>
    <w:rsid w:val="00451048"/>
    <w:rsid w:val="004750C9"/>
    <w:rsid w:val="004E669F"/>
    <w:rsid w:val="004E724B"/>
    <w:rsid w:val="004F33BE"/>
    <w:rsid w:val="00500E9E"/>
    <w:rsid w:val="00552F33"/>
    <w:rsid w:val="00563D3C"/>
    <w:rsid w:val="00575BA7"/>
    <w:rsid w:val="00593AA2"/>
    <w:rsid w:val="005A61B9"/>
    <w:rsid w:val="005B68DB"/>
    <w:rsid w:val="005B754B"/>
    <w:rsid w:val="005C3D2F"/>
    <w:rsid w:val="0062267D"/>
    <w:rsid w:val="00660B74"/>
    <w:rsid w:val="00663822"/>
    <w:rsid w:val="00672252"/>
    <w:rsid w:val="006A3065"/>
    <w:rsid w:val="006A7477"/>
    <w:rsid w:val="006D0EC7"/>
    <w:rsid w:val="006D6845"/>
    <w:rsid w:val="00706F30"/>
    <w:rsid w:val="00720881"/>
    <w:rsid w:val="007227A8"/>
    <w:rsid w:val="00781B8C"/>
    <w:rsid w:val="00784379"/>
    <w:rsid w:val="007D4F89"/>
    <w:rsid w:val="007E3880"/>
    <w:rsid w:val="00806589"/>
    <w:rsid w:val="0086241D"/>
    <w:rsid w:val="008A1DA6"/>
    <w:rsid w:val="008B5405"/>
    <w:rsid w:val="008C2551"/>
    <w:rsid w:val="008D7B8E"/>
    <w:rsid w:val="008F0F36"/>
    <w:rsid w:val="00956E24"/>
    <w:rsid w:val="00971974"/>
    <w:rsid w:val="009A0D59"/>
    <w:rsid w:val="009A7C43"/>
    <w:rsid w:val="009B5548"/>
    <w:rsid w:val="009B5A17"/>
    <w:rsid w:val="009C3EE2"/>
    <w:rsid w:val="00A024AC"/>
    <w:rsid w:val="00A249A9"/>
    <w:rsid w:val="00A4354B"/>
    <w:rsid w:val="00A646F5"/>
    <w:rsid w:val="00A7123C"/>
    <w:rsid w:val="00A870ED"/>
    <w:rsid w:val="00AA01CF"/>
    <w:rsid w:val="00AA6B11"/>
    <w:rsid w:val="00AE217F"/>
    <w:rsid w:val="00AE72D2"/>
    <w:rsid w:val="00B123E8"/>
    <w:rsid w:val="00B21D41"/>
    <w:rsid w:val="00B30E58"/>
    <w:rsid w:val="00B53EBE"/>
    <w:rsid w:val="00B749EE"/>
    <w:rsid w:val="00B75F84"/>
    <w:rsid w:val="00BA484A"/>
    <w:rsid w:val="00BC1ED8"/>
    <w:rsid w:val="00C1777F"/>
    <w:rsid w:val="00C337DD"/>
    <w:rsid w:val="00C46EA4"/>
    <w:rsid w:val="00C53E8D"/>
    <w:rsid w:val="00C62181"/>
    <w:rsid w:val="00C761BC"/>
    <w:rsid w:val="00C95A2C"/>
    <w:rsid w:val="00CC2559"/>
    <w:rsid w:val="00CF7D62"/>
    <w:rsid w:val="00D00B5E"/>
    <w:rsid w:val="00D115DE"/>
    <w:rsid w:val="00D1467F"/>
    <w:rsid w:val="00D60142"/>
    <w:rsid w:val="00DA0215"/>
    <w:rsid w:val="00DB23FE"/>
    <w:rsid w:val="00DE63DC"/>
    <w:rsid w:val="00E24D4D"/>
    <w:rsid w:val="00E51C1E"/>
    <w:rsid w:val="00E742E8"/>
    <w:rsid w:val="00E82B03"/>
    <w:rsid w:val="00EA3758"/>
    <w:rsid w:val="00ED6201"/>
    <w:rsid w:val="00EE7E6A"/>
    <w:rsid w:val="00F208DB"/>
    <w:rsid w:val="00F433F4"/>
    <w:rsid w:val="00F623CC"/>
    <w:rsid w:val="00F716C5"/>
    <w:rsid w:val="00F83EE2"/>
    <w:rsid w:val="00F84573"/>
    <w:rsid w:val="00FB0E85"/>
    <w:rsid w:val="00FB70BD"/>
    <w:rsid w:val="00FD0246"/>
    <w:rsid w:val="00FD036D"/>
    <w:rsid w:val="00FD33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E72D2"/>
    <w:rPr>
      <w:rFonts w:cs="Times New Roman"/>
    </w:rPr>
  </w:style>
  <w:style w:type="character" w:styleId="Strong">
    <w:name w:val="Strong"/>
    <w:basedOn w:val="DefaultParagraphFont"/>
    <w:uiPriority w:val="99"/>
    <w:qFormat/>
    <w:locked/>
    <w:rsid w:val="008F0F36"/>
    <w:rPr>
      <w:rFonts w:cs="Times New Roman"/>
      <w:b/>
      <w:bCs/>
    </w:rPr>
  </w:style>
  <w:style w:type="character" w:customStyle="1" w:styleId="highlightedsearchterm">
    <w:name w:val="highlightedsearchterm"/>
    <w:basedOn w:val="DefaultParagraphFont"/>
    <w:uiPriority w:val="99"/>
    <w:rsid w:val="008F0F36"/>
    <w:rPr>
      <w:rFonts w:cs="Times New Roman"/>
    </w:rPr>
  </w:style>
  <w:style w:type="character" w:customStyle="1" w:styleId="apple-converted-space">
    <w:name w:val="apple-converted-space"/>
    <w:basedOn w:val="DefaultParagraphFont"/>
    <w:uiPriority w:val="99"/>
    <w:rsid w:val="008F0F36"/>
    <w:rPr>
      <w:rFonts w:cs="Times New Roman"/>
    </w:rPr>
  </w:style>
  <w:style w:type="character" w:styleId="Emphasis">
    <w:name w:val="Emphasis"/>
    <w:basedOn w:val="DefaultParagraphFont"/>
    <w:uiPriority w:val="99"/>
    <w:qFormat/>
    <w:locked/>
    <w:rsid w:val="008F0F36"/>
    <w:rPr>
      <w:rFonts w:cs="Times New Roman"/>
      <w:i/>
      <w:iCs/>
    </w:rPr>
  </w:style>
</w:styles>
</file>

<file path=word/webSettings.xml><?xml version="1.0" encoding="utf-8"?>
<w:webSettings xmlns:r="http://schemas.openxmlformats.org/officeDocument/2006/relationships" xmlns:w="http://schemas.openxmlformats.org/wordprocessingml/2006/main">
  <w:divs>
    <w:div w:id="46954712">
      <w:marLeft w:val="0"/>
      <w:marRight w:val="0"/>
      <w:marTop w:val="0"/>
      <w:marBottom w:val="0"/>
      <w:divBdr>
        <w:top w:val="none" w:sz="0" w:space="0" w:color="auto"/>
        <w:left w:val="none" w:sz="0" w:space="0" w:color="auto"/>
        <w:bottom w:val="none" w:sz="0" w:space="0" w:color="auto"/>
        <w:right w:val="none" w:sz="0" w:space="0" w:color="auto"/>
      </w:divBdr>
      <w:divsChild>
        <w:div w:id="46954709">
          <w:marLeft w:val="360"/>
          <w:marRight w:val="0"/>
          <w:marTop w:val="0"/>
          <w:marBottom w:val="0"/>
          <w:divBdr>
            <w:top w:val="none" w:sz="0" w:space="0" w:color="auto"/>
            <w:left w:val="none" w:sz="0" w:space="0" w:color="auto"/>
            <w:bottom w:val="none" w:sz="0" w:space="0" w:color="auto"/>
            <w:right w:val="none" w:sz="0" w:space="0" w:color="auto"/>
          </w:divBdr>
        </w:div>
        <w:div w:id="46954710">
          <w:marLeft w:val="360"/>
          <w:marRight w:val="0"/>
          <w:marTop w:val="0"/>
          <w:marBottom w:val="0"/>
          <w:divBdr>
            <w:top w:val="none" w:sz="0" w:space="0" w:color="auto"/>
            <w:left w:val="none" w:sz="0" w:space="0" w:color="auto"/>
            <w:bottom w:val="none" w:sz="0" w:space="0" w:color="auto"/>
            <w:right w:val="none" w:sz="0" w:space="0" w:color="auto"/>
          </w:divBdr>
        </w:div>
        <w:div w:id="46954711">
          <w:marLeft w:val="360"/>
          <w:marRight w:val="0"/>
          <w:marTop w:val="0"/>
          <w:marBottom w:val="0"/>
          <w:divBdr>
            <w:top w:val="none" w:sz="0" w:space="0" w:color="auto"/>
            <w:left w:val="none" w:sz="0" w:space="0" w:color="auto"/>
            <w:bottom w:val="none" w:sz="0" w:space="0" w:color="auto"/>
            <w:right w:val="none" w:sz="0" w:space="0" w:color="auto"/>
          </w:divBdr>
        </w:div>
        <w:div w:id="46954713">
          <w:marLeft w:val="360"/>
          <w:marRight w:val="0"/>
          <w:marTop w:val="0"/>
          <w:marBottom w:val="0"/>
          <w:divBdr>
            <w:top w:val="none" w:sz="0" w:space="0" w:color="auto"/>
            <w:left w:val="none" w:sz="0" w:space="0" w:color="auto"/>
            <w:bottom w:val="none" w:sz="0" w:space="0" w:color="auto"/>
            <w:right w:val="none" w:sz="0" w:space="0" w:color="auto"/>
          </w:divBdr>
        </w:div>
        <w:div w:id="46954714">
          <w:marLeft w:val="360"/>
          <w:marRight w:val="0"/>
          <w:marTop w:val="0"/>
          <w:marBottom w:val="0"/>
          <w:divBdr>
            <w:top w:val="none" w:sz="0" w:space="0" w:color="auto"/>
            <w:left w:val="none" w:sz="0" w:space="0" w:color="auto"/>
            <w:bottom w:val="none" w:sz="0" w:space="0" w:color="auto"/>
            <w:right w:val="none" w:sz="0" w:space="0" w:color="auto"/>
          </w:divBdr>
        </w:div>
        <w:div w:id="46954715">
          <w:marLeft w:val="360"/>
          <w:marRight w:val="0"/>
          <w:marTop w:val="0"/>
          <w:marBottom w:val="0"/>
          <w:divBdr>
            <w:top w:val="none" w:sz="0" w:space="0" w:color="auto"/>
            <w:left w:val="none" w:sz="0" w:space="0" w:color="auto"/>
            <w:bottom w:val="none" w:sz="0" w:space="0" w:color="auto"/>
            <w:right w:val="none" w:sz="0" w:space="0" w:color="auto"/>
          </w:divBdr>
        </w:div>
        <w:div w:id="46954716">
          <w:marLeft w:val="360"/>
          <w:marRight w:val="0"/>
          <w:marTop w:val="0"/>
          <w:marBottom w:val="0"/>
          <w:divBdr>
            <w:top w:val="none" w:sz="0" w:space="0" w:color="auto"/>
            <w:left w:val="none" w:sz="0" w:space="0" w:color="auto"/>
            <w:bottom w:val="none" w:sz="0" w:space="0" w:color="auto"/>
            <w:right w:val="none" w:sz="0" w:space="0" w:color="auto"/>
          </w:divBdr>
        </w:div>
        <w:div w:id="46954717">
          <w:marLeft w:val="360"/>
          <w:marRight w:val="0"/>
          <w:marTop w:val="0"/>
          <w:marBottom w:val="0"/>
          <w:divBdr>
            <w:top w:val="none" w:sz="0" w:space="0" w:color="auto"/>
            <w:left w:val="none" w:sz="0" w:space="0" w:color="auto"/>
            <w:bottom w:val="none" w:sz="0" w:space="0" w:color="auto"/>
            <w:right w:val="none" w:sz="0" w:space="0" w:color="auto"/>
          </w:divBdr>
        </w:div>
        <w:div w:id="46954718">
          <w:marLeft w:val="360"/>
          <w:marRight w:val="0"/>
          <w:marTop w:val="0"/>
          <w:marBottom w:val="0"/>
          <w:divBdr>
            <w:top w:val="none" w:sz="0" w:space="0" w:color="auto"/>
            <w:left w:val="none" w:sz="0" w:space="0" w:color="auto"/>
            <w:bottom w:val="none" w:sz="0" w:space="0" w:color="auto"/>
            <w:right w:val="none" w:sz="0" w:space="0" w:color="auto"/>
          </w:divBdr>
        </w:div>
        <w:div w:id="4695471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1445</Words>
  <Characters>8239</Characters>
  <Application>Microsoft Office Outlook</Application>
  <DocSecurity>0</DocSecurity>
  <Lines>0</Lines>
  <Paragraphs>0</Paragraphs>
  <ScaleCrop>false</ScaleCrop>
  <Company>Penn State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
  <dc:creator>CEI</dc:creator>
  <cp:keywords/>
  <dc:description/>
  <cp:lastModifiedBy>Chris Graham</cp:lastModifiedBy>
  <cp:revision>3</cp:revision>
  <dcterms:created xsi:type="dcterms:W3CDTF">2011-03-11T17:14:00Z</dcterms:created>
  <dcterms:modified xsi:type="dcterms:W3CDTF">2011-03-11T17:19:00Z</dcterms:modified>
</cp:coreProperties>
</file>