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E9" w:rsidRDefault="001014E9" w:rsidP="001014E9">
      <w:pPr>
        <w:pStyle w:val="Heading1"/>
        <w:rPr>
          <w:sz w:val="36"/>
        </w:rPr>
      </w:pPr>
      <w:r>
        <w:rPr>
          <w:sz w:val="36"/>
        </w:rPr>
        <w:t>SSH</w:t>
      </w:r>
      <w:r w:rsidRPr="00593AA2">
        <w:rPr>
          <w:sz w:val="36"/>
        </w:rPr>
        <w:t>CZO Metadata Worksheet</w:t>
      </w:r>
    </w:p>
    <w:p w:rsidR="001014E9" w:rsidRPr="00593AA2" w:rsidRDefault="001014E9" w:rsidP="001014E9">
      <w:pPr>
        <w:spacing w:after="0"/>
      </w:pPr>
    </w:p>
    <w:p w:rsidR="001014E9" w:rsidRPr="00593AA2" w:rsidRDefault="001014E9" w:rsidP="001014E9">
      <w:pPr>
        <w:spacing w:after="0"/>
        <w:rPr>
          <w:sz w:val="8"/>
          <w:szCs w:val="8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1998"/>
        <w:gridCol w:w="9018"/>
      </w:tblGrid>
      <w:tr w:rsidR="001014E9" w:rsidRPr="005D4C15" w:rsidTr="00044224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File Name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014E9" w:rsidRDefault="001766A2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GPR_SH_Ju</w:t>
            </w:r>
            <w:r w:rsidR="00BD52B9">
              <w:rPr>
                <w:rFonts w:ascii="Cambria" w:hAnsi="Cambria"/>
                <w:b/>
                <w:bCs/>
                <w:color w:val="000000"/>
              </w:rPr>
              <w:t>ly</w:t>
            </w:r>
            <w:r>
              <w:rPr>
                <w:rFonts w:ascii="Cambria" w:hAnsi="Cambria"/>
                <w:b/>
                <w:bCs/>
                <w:color w:val="000000"/>
              </w:rPr>
              <w:t>2013.zip</w:t>
            </w:r>
          </w:p>
          <w:p w:rsidR="001766A2" w:rsidRPr="005D4C15" w:rsidRDefault="001766A2" w:rsidP="00145C8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FieldNotesWithLineNumbersJuly2013.pdf  </w:t>
            </w:r>
            <w:r w:rsidR="004E55E4">
              <w:rPr>
                <w:rFonts w:ascii="Cambria" w:hAnsi="Cambria"/>
                <w:b/>
                <w:bCs/>
                <w:color w:val="000000"/>
              </w:rPr>
              <w:t>inside the zip file</w:t>
            </w:r>
            <w:r>
              <w:rPr>
                <w:rFonts w:ascii="Cambria" w:hAnsi="Cambria"/>
                <w:b/>
                <w:bCs/>
                <w:color w:val="000000"/>
              </w:rPr>
              <w:t xml:space="preserve">                 </w:t>
            </w:r>
            <w:r w:rsidR="00145C84">
              <w:rPr>
                <w:rFonts w:ascii="Cambria" w:hAnsi="Cambria"/>
                <w:b/>
                <w:bCs/>
                <w:color w:val="000000"/>
              </w:rPr>
              <w:t>GPR</w:t>
            </w:r>
            <w:r>
              <w:rPr>
                <w:rFonts w:ascii="Cambria" w:hAnsi="Cambria"/>
                <w:b/>
                <w:bCs/>
                <w:color w:val="000000"/>
              </w:rPr>
              <w:t>_Grid_2013.xls</w:t>
            </w:r>
            <w:r w:rsidR="00614912"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Date Prepared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1014E9" w:rsidRPr="005D4C15" w:rsidRDefault="001014E9" w:rsidP="00614912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10/2</w:t>
            </w:r>
            <w:r w:rsidR="00614912">
              <w:rPr>
                <w:rFonts w:ascii="Cambria" w:hAnsi="Cambria"/>
                <w:color w:val="000000"/>
              </w:rPr>
              <w:t>1</w:t>
            </w:r>
            <w:r>
              <w:rPr>
                <w:rFonts w:ascii="Cambria" w:hAnsi="Cambria"/>
                <w:color w:val="000000"/>
              </w:rPr>
              <w:t>/15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Descriptive Title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014E9" w:rsidRPr="005D4C15" w:rsidRDefault="001766A2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Ground penetrating radar (GPR) data collected by infiltration experiment at Shale Hills in July 2013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Update Frequency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Project complete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Abstract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451287" w:rsidRDefault="001766A2" w:rsidP="00451287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Three sets of 21 GPR lines were collected, in duplicate (42 lines each set).  The set of lines are diagramed in </w:t>
            </w:r>
            <w:r w:rsidR="00614912">
              <w:rPr>
                <w:rFonts w:ascii="Cambria" w:hAnsi="Cambria"/>
                <w:color w:val="000000"/>
              </w:rPr>
              <w:t>GPR</w:t>
            </w:r>
            <w:r>
              <w:rPr>
                <w:rFonts w:ascii="Cambria" w:hAnsi="Cambria"/>
                <w:color w:val="000000"/>
              </w:rPr>
              <w:t>_grid_2013.xls</w:t>
            </w:r>
            <w:r w:rsidR="00614912">
              <w:rPr>
                <w:rFonts w:ascii="Cambria" w:hAnsi="Cambria"/>
                <w:color w:val="000000"/>
              </w:rPr>
              <w:t>x</w:t>
            </w:r>
            <w:r>
              <w:rPr>
                <w:rFonts w:ascii="Cambria" w:hAnsi="Cambria"/>
                <w:color w:val="000000"/>
              </w:rPr>
              <w:t xml:space="preserve">.  Each group is identified by a line number given in </w:t>
            </w:r>
            <w:proofErr w:type="spellStart"/>
            <w:r>
              <w:rPr>
                <w:rFonts w:ascii="Cambria" w:hAnsi="Cambria"/>
                <w:color w:val="000000"/>
              </w:rPr>
              <w:t>FieldNotesWithLineNumbers</w:t>
            </w:r>
            <w:proofErr w:type="spellEnd"/>
            <w:r>
              <w:rPr>
                <w:rFonts w:ascii="Cambria" w:hAnsi="Cambria"/>
                <w:color w:val="000000"/>
              </w:rPr>
              <w:t xml:space="preserve">.  </w:t>
            </w:r>
            <w:r w:rsidR="00451287">
              <w:rPr>
                <w:rFonts w:ascii="Cambria" w:hAnsi="Cambria"/>
                <w:color w:val="000000"/>
              </w:rPr>
              <w:t>The water infiltration pre-wet the soil to extend the range of the dye migration.  All of these were collected in a single day.   Duplicate radar lines provide a measure of data reproducibility and sensitivity.</w:t>
            </w:r>
          </w:p>
          <w:p w:rsidR="001766A2" w:rsidRDefault="001766A2" w:rsidP="001766A2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:rsidR="001766A2" w:rsidRPr="005D4C15" w:rsidRDefault="00451287" w:rsidP="001766A2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Processed </w:t>
            </w:r>
            <w:proofErr w:type="spellStart"/>
            <w:r>
              <w:rPr>
                <w:rFonts w:ascii="Cambria" w:hAnsi="Cambria"/>
                <w:color w:val="000000"/>
              </w:rPr>
              <w:t>radar</w:t>
            </w:r>
            <w:r w:rsidR="001766A2">
              <w:rPr>
                <w:rFonts w:ascii="Cambria" w:hAnsi="Cambria"/>
                <w:color w:val="000000"/>
              </w:rPr>
              <w:t>grams</w:t>
            </w:r>
            <w:proofErr w:type="spellEnd"/>
            <w:r w:rsidR="001766A2">
              <w:rPr>
                <w:rFonts w:ascii="Cambria" w:hAnsi="Cambria"/>
                <w:color w:val="000000"/>
              </w:rPr>
              <w:t xml:space="preserve"> are available in the appendix of the Pitman master’s thesis.  Processing parameters are provided there.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Investigator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Contact Info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1014E9" w:rsidRDefault="001014E9" w:rsidP="00044224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Laura Toran </w:t>
            </w:r>
            <w:hyperlink r:id="rId4" w:history="1">
              <w:r w:rsidRPr="00EB11FE">
                <w:rPr>
                  <w:rStyle w:val="Hyperlink"/>
                  <w:rFonts w:ascii="Cambria" w:hAnsi="Cambria"/>
                  <w:i/>
                </w:rPr>
                <w:t>ltoran@temple.edu</w:t>
              </w:r>
            </w:hyperlink>
          </w:p>
          <w:p w:rsidR="001014E9" w:rsidRDefault="001014E9" w:rsidP="00044224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Jonathan Nyquist </w:t>
            </w:r>
            <w:hyperlink r:id="rId5" w:history="1">
              <w:r w:rsidRPr="00EB11FE">
                <w:rPr>
                  <w:rStyle w:val="Hyperlink"/>
                  <w:rFonts w:ascii="Cambria" w:hAnsi="Cambria"/>
                  <w:i/>
                </w:rPr>
                <w:t>nyq@temple.edu</w:t>
              </w:r>
            </w:hyperlink>
          </w:p>
          <w:p w:rsidR="001014E9" w:rsidRPr="00740FFE" w:rsidRDefault="001014E9" w:rsidP="00044224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Henry Lin </w:t>
            </w:r>
            <w:hyperlink r:id="rId6" w:history="1">
              <w:r w:rsidRPr="00EB11FE">
                <w:rPr>
                  <w:rStyle w:val="Hyperlink"/>
                  <w:rFonts w:ascii="Cambria" w:hAnsi="Cambria"/>
                  <w:i/>
                </w:rPr>
                <w:t>hul3@psu.edu</w:t>
              </w:r>
            </w:hyperlink>
            <w:r>
              <w:rPr>
                <w:rFonts w:ascii="Cambria" w:hAnsi="Cambria"/>
                <w:i/>
                <w:color w:val="000000"/>
              </w:rPr>
              <w:t xml:space="preserve">  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Value Descriptions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014E9" w:rsidRDefault="001766A2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*.mrk is a file containing marks made along the survey.  </w:t>
            </w:r>
          </w:p>
          <w:p w:rsidR="001766A2" w:rsidRDefault="001766A2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*.rad is a header file for each line</w:t>
            </w:r>
          </w:p>
          <w:p w:rsidR="00451287" w:rsidRDefault="00451287" w:rsidP="00451287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*.rd3 is the primary GPR data in 32-bit binary format</w:t>
            </w:r>
          </w:p>
          <w:p w:rsidR="00BD52B9" w:rsidRDefault="00BD52B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:rsidR="00BD52B9" w:rsidRPr="00E542AF" w:rsidRDefault="00BD52B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Bad lines are as noted in the field book are not included in the record.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Keywords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Infiltration experiment, Shale Hills, Missed Grouse, geophysical monitoring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Methods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451287" w:rsidRDefault="00451287" w:rsidP="00451287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A MALA GPR with 800 </w:t>
            </w:r>
            <w:proofErr w:type="spellStart"/>
            <w:r>
              <w:rPr>
                <w:rFonts w:ascii="Cambria" w:hAnsi="Cambria"/>
                <w:color w:val="000000"/>
              </w:rPr>
              <w:t>Mhz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shielded antenna was used.  The sample interval was 0.1164 ns. The time window was 46.434 nanoseconds (400 samples per trace).  A trace was collected every 1 cm along the lines triggered by the Mala survey wheel attached to the antenna.</w:t>
            </w:r>
          </w:p>
          <w:p w:rsidR="00451287" w:rsidRDefault="00451287" w:rsidP="00451287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:rsidR="001014E9" w:rsidRPr="005D4C15" w:rsidRDefault="00451287" w:rsidP="00451287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The antenna was pulled by hand, but guided by a rigid board for reproducible location.  A distance measuring wheel was used to encode the horizontal position.  </w:t>
            </w:r>
            <w:bookmarkStart w:id="0" w:name="_GoBack"/>
            <w:bookmarkEnd w:id="0"/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Sites</w:t>
            </w: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1014E9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Shale Hills watershed north slope</w:t>
            </w:r>
          </w:p>
          <w:p w:rsidR="001014E9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Publications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014E9" w:rsidRPr="001014E9" w:rsidRDefault="001014E9" w:rsidP="00044224">
            <w:pPr>
              <w:spacing w:after="0" w:line="240" w:lineRule="auto"/>
              <w:rPr>
                <w:rFonts w:asciiTheme="majorHAnsi" w:eastAsia="Times New Roman" w:hAnsiTheme="majorHAnsi"/>
              </w:rPr>
            </w:pPr>
            <w:r w:rsidRPr="001014E9">
              <w:rPr>
                <w:rFonts w:asciiTheme="majorHAnsi" w:hAnsiTheme="majorHAnsi"/>
                <w:color w:val="000000"/>
              </w:rPr>
              <w:t xml:space="preserve">Pitman, Lacey.  2014.  </w:t>
            </w:r>
            <w:r w:rsidRPr="001014E9">
              <w:rPr>
                <w:rFonts w:asciiTheme="majorHAnsi" w:eastAsia="Times New Roman" w:hAnsiTheme="majorHAnsi"/>
              </w:rPr>
              <w:t xml:space="preserve">Ground-penetrating radar images of a dye tracer test within the unsaturated zone at the </w:t>
            </w:r>
            <w:proofErr w:type="spellStart"/>
            <w:r w:rsidRPr="001014E9">
              <w:rPr>
                <w:rFonts w:asciiTheme="majorHAnsi" w:eastAsia="Times New Roman" w:hAnsiTheme="majorHAnsi"/>
              </w:rPr>
              <w:t>Suusquehanna</w:t>
            </w:r>
            <w:proofErr w:type="spellEnd"/>
            <w:r w:rsidRPr="001014E9">
              <w:rPr>
                <w:rFonts w:asciiTheme="majorHAnsi" w:eastAsia="Times New Roman" w:hAnsiTheme="majorHAnsi"/>
              </w:rPr>
              <w:t xml:space="preserve">-Shale Hills CZO.  Unpublished Master’s Thesis, Temple University.  </w:t>
            </w:r>
          </w:p>
          <w:p w:rsidR="001014E9" w:rsidRPr="001014E9" w:rsidRDefault="001014E9" w:rsidP="00044224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1014E9">
              <w:rPr>
                <w:rFonts w:asciiTheme="majorHAnsi" w:hAnsiTheme="majorHAnsi"/>
              </w:rPr>
              <w:t xml:space="preserve">Nyquist, J, Toran, L, Pitman, L and Lin, H.  Comparison of Time-Lapse GPR and Dye Tracer Tests for Monitoring </w:t>
            </w:r>
            <w:proofErr w:type="spellStart"/>
            <w:r w:rsidRPr="001014E9">
              <w:rPr>
                <w:rFonts w:asciiTheme="majorHAnsi" w:hAnsiTheme="majorHAnsi"/>
              </w:rPr>
              <w:t>Hillslope</w:t>
            </w:r>
            <w:proofErr w:type="spellEnd"/>
            <w:r w:rsidRPr="001014E9">
              <w:rPr>
                <w:rFonts w:asciiTheme="majorHAnsi" w:hAnsiTheme="majorHAnsi"/>
              </w:rPr>
              <w:t xml:space="preserve"> Flow in the Susquehanna Shale Hills CZO, Pennsylvania.  In prep.</w:t>
            </w:r>
          </w:p>
          <w:p w:rsidR="001014E9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:rsidR="001014E9" w:rsidRPr="00E542AF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</w:tr>
    </w:tbl>
    <w:p w:rsidR="00475CE2" w:rsidRDefault="00475CE2"/>
    <w:sectPr w:rsidR="00475CE2" w:rsidSect="00545DC2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4E9"/>
    <w:rsid w:val="00031106"/>
    <w:rsid w:val="001014E9"/>
    <w:rsid w:val="00106A14"/>
    <w:rsid w:val="00125859"/>
    <w:rsid w:val="00145C84"/>
    <w:rsid w:val="001766A2"/>
    <w:rsid w:val="002B5E97"/>
    <w:rsid w:val="002F3CBE"/>
    <w:rsid w:val="00313E1C"/>
    <w:rsid w:val="00361C97"/>
    <w:rsid w:val="00407D4F"/>
    <w:rsid w:val="00451287"/>
    <w:rsid w:val="00467650"/>
    <w:rsid w:val="00475CE2"/>
    <w:rsid w:val="004E55E4"/>
    <w:rsid w:val="005C118B"/>
    <w:rsid w:val="00614912"/>
    <w:rsid w:val="008F10D6"/>
    <w:rsid w:val="009145A0"/>
    <w:rsid w:val="00B87E1E"/>
    <w:rsid w:val="00BD52B9"/>
    <w:rsid w:val="00C61ECA"/>
    <w:rsid w:val="00C9756D"/>
    <w:rsid w:val="00DE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4E9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14E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014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014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l3@psu.edu" TargetMode="External"/><Relationship Id="rId5" Type="http://schemas.openxmlformats.org/officeDocument/2006/relationships/hyperlink" Target="mailto:nyq@temple.edu" TargetMode="External"/><Relationship Id="rId4" Type="http://schemas.openxmlformats.org/officeDocument/2006/relationships/hyperlink" Target="mailto:ltoran@temp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351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ltoran</dc:creator>
  <cp:lastModifiedBy>ltoran</cp:lastModifiedBy>
  <cp:revision>9</cp:revision>
  <dcterms:created xsi:type="dcterms:W3CDTF">2015-10-19T18:26:00Z</dcterms:created>
  <dcterms:modified xsi:type="dcterms:W3CDTF">2015-10-21T18:02:00Z</dcterms:modified>
</cp:coreProperties>
</file>