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7168" w:rsidRDefault="008313B0">
      <w:pPr>
        <w:pStyle w:val="Heading1"/>
        <w:rPr>
          <w:i/>
          <w:sz w:val="36"/>
          <w:szCs w:val="36"/>
        </w:rPr>
      </w:pPr>
      <w:r>
        <w:rPr>
          <w:sz w:val="36"/>
          <w:szCs w:val="36"/>
        </w:rPr>
        <w:t>SSHCZO Metadata Worksheet</w:t>
      </w:r>
    </w:p>
    <w:p w:rsidR="00277168" w:rsidRDefault="00277168">
      <w:pPr>
        <w:spacing w:after="0"/>
      </w:pPr>
    </w:p>
    <w:p w:rsidR="00277168" w:rsidRDefault="00277168">
      <w:pPr>
        <w:spacing w:after="0"/>
        <w:rPr>
          <w:sz w:val="8"/>
          <w:szCs w:val="8"/>
        </w:rPr>
      </w:pPr>
    </w:p>
    <w:tbl>
      <w:tblPr>
        <w:tblStyle w:val="a"/>
        <w:tblW w:w="11016" w:type="dxa"/>
        <w:tblInd w:w="-115"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998"/>
        <w:gridCol w:w="9018"/>
      </w:tblGrid>
      <w:tr w:rsidR="00277168">
        <w:tc>
          <w:tcPr>
            <w:tcW w:w="1998" w:type="dxa"/>
            <w:tcBorders>
              <w:top w:val="nil"/>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Data File Name</w:t>
            </w:r>
          </w:p>
          <w:p w:rsidR="00277168" w:rsidRDefault="00277168">
            <w:pPr>
              <w:spacing w:after="0" w:line="240" w:lineRule="auto"/>
              <w:rPr>
                <w:rFonts w:ascii="Cambria" w:eastAsia="Cambria" w:hAnsi="Cambria" w:cs="Cambria"/>
                <w:b/>
              </w:rPr>
            </w:pPr>
          </w:p>
        </w:tc>
        <w:tc>
          <w:tcPr>
            <w:tcW w:w="9018" w:type="dxa"/>
            <w:shd w:val="clear" w:color="auto" w:fill="C6D9F1"/>
          </w:tcPr>
          <w:p w:rsidR="00277168" w:rsidRPr="006A7FEA" w:rsidRDefault="006A7FEA">
            <w:pPr>
              <w:spacing w:after="0" w:line="240" w:lineRule="auto"/>
              <w:rPr>
                <w:rFonts w:ascii="Cambria" w:eastAsia="Cambria" w:hAnsi="Cambria" w:cs="Times New Roman"/>
                <w:b/>
              </w:rPr>
            </w:pPr>
            <w:r w:rsidRPr="006A7FEA">
              <w:rPr>
                <w:rFonts w:ascii="Cambria" w:hAnsi="Cambria" w:cs="Times New Roman"/>
              </w:rPr>
              <w:t xml:space="preserve">Summary Results for Shale Hills Critical Zone Unit, Spring/Summer 2012 Benthic </w:t>
            </w:r>
            <w:r w:rsidR="00875853" w:rsidRPr="006A7FEA">
              <w:rPr>
                <w:rFonts w:ascii="Cambria" w:hAnsi="Cambria" w:cs="Times New Roman"/>
              </w:rPr>
              <w:t>Macroinvertebrate</w:t>
            </w:r>
            <w:r w:rsidRPr="006A7FEA">
              <w:rPr>
                <w:rFonts w:ascii="Cambria" w:hAnsi="Cambria" w:cs="Times New Roman"/>
              </w:rPr>
              <w:t xml:space="preserve"> Survey </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Date Prepared</w:t>
            </w:r>
          </w:p>
          <w:p w:rsidR="00277168" w:rsidRDefault="00277168">
            <w:pPr>
              <w:spacing w:after="0" w:line="240" w:lineRule="auto"/>
              <w:rPr>
                <w:rFonts w:ascii="Cambria" w:eastAsia="Cambria" w:hAnsi="Cambria" w:cs="Cambria"/>
                <w:b/>
              </w:rPr>
            </w:pPr>
          </w:p>
        </w:tc>
        <w:tc>
          <w:tcPr>
            <w:tcW w:w="9018" w:type="dxa"/>
            <w:tcBorders>
              <w:left w:val="single" w:sz="6" w:space="0" w:color="4F81BD"/>
            </w:tcBorders>
            <w:shd w:val="clear" w:color="auto" w:fill="8DB3E2"/>
          </w:tcPr>
          <w:p w:rsidR="00277168" w:rsidRPr="006A7FEA" w:rsidRDefault="006A7FEA">
            <w:pPr>
              <w:spacing w:after="0" w:line="240" w:lineRule="auto"/>
              <w:rPr>
                <w:rFonts w:ascii="Cambria" w:eastAsia="Cambria" w:hAnsi="Cambria" w:cs="Times New Roman"/>
              </w:rPr>
            </w:pPr>
            <w:r w:rsidRPr="006A7FEA">
              <w:rPr>
                <w:rFonts w:ascii="Cambria" w:hAnsi="Cambria" w:cs="Times New Roman"/>
              </w:rPr>
              <w:t>1/19/2018</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Descriptive Title</w:t>
            </w:r>
          </w:p>
          <w:p w:rsidR="00277168" w:rsidRDefault="00277168">
            <w:pPr>
              <w:spacing w:after="0" w:line="240" w:lineRule="auto"/>
              <w:rPr>
                <w:rFonts w:ascii="Cambria" w:eastAsia="Cambria" w:hAnsi="Cambria" w:cs="Cambria"/>
                <w:b/>
              </w:rPr>
            </w:pPr>
          </w:p>
        </w:tc>
        <w:tc>
          <w:tcPr>
            <w:tcW w:w="9018" w:type="dxa"/>
            <w:shd w:val="clear" w:color="auto" w:fill="C6D9F1"/>
          </w:tcPr>
          <w:p w:rsidR="00277168" w:rsidRPr="006A7FEA" w:rsidRDefault="006A7FEA">
            <w:pPr>
              <w:spacing w:after="0" w:line="240" w:lineRule="auto"/>
              <w:rPr>
                <w:rFonts w:ascii="Cambria" w:eastAsia="Cambria" w:hAnsi="Cambria" w:cs="Cambria"/>
              </w:rPr>
            </w:pPr>
            <w:r w:rsidRPr="006A7FEA">
              <w:rPr>
                <w:rFonts w:ascii="Cambria" w:eastAsia="Cambria" w:hAnsi="Cambria" w:cs="Cambria"/>
              </w:rPr>
              <w:t>Woodland and streamside amphibian community survey</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Update Frequency</w:t>
            </w:r>
          </w:p>
          <w:p w:rsidR="00277168" w:rsidRDefault="00277168">
            <w:pPr>
              <w:spacing w:after="0" w:line="240" w:lineRule="auto"/>
              <w:rPr>
                <w:rFonts w:ascii="Cambria" w:eastAsia="Cambria" w:hAnsi="Cambria" w:cs="Cambria"/>
                <w:b/>
              </w:rPr>
            </w:pPr>
          </w:p>
        </w:tc>
        <w:tc>
          <w:tcPr>
            <w:tcW w:w="9018" w:type="dxa"/>
            <w:tcBorders>
              <w:left w:val="single" w:sz="6" w:space="0" w:color="4F81BD"/>
            </w:tcBorders>
            <w:shd w:val="clear" w:color="auto" w:fill="8DB3E2"/>
          </w:tcPr>
          <w:p w:rsidR="00277168" w:rsidRPr="006A7FEA" w:rsidRDefault="008313B0" w:rsidP="006A7FEA">
            <w:pPr>
              <w:spacing w:after="0" w:line="240" w:lineRule="auto"/>
              <w:rPr>
                <w:rFonts w:ascii="Cambria" w:eastAsia="Cambria" w:hAnsi="Cambria" w:cs="Times New Roman"/>
              </w:rPr>
            </w:pPr>
            <w:r w:rsidRPr="006A7FEA">
              <w:rPr>
                <w:rFonts w:ascii="Cambria" w:hAnsi="Cambria" w:cs="Times New Roman"/>
              </w:rPr>
              <w:t xml:space="preserve">One time </w:t>
            </w:r>
            <w:r w:rsidR="006A7FEA" w:rsidRPr="006A7FEA">
              <w:rPr>
                <w:rFonts w:ascii="Cambria" w:hAnsi="Cambria" w:cs="Times New Roman"/>
              </w:rPr>
              <w:t>survey in 2012</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Abstract</w:t>
            </w: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tc>
        <w:tc>
          <w:tcPr>
            <w:tcW w:w="9018" w:type="dxa"/>
            <w:shd w:val="clear" w:color="auto" w:fill="C6D9F1"/>
          </w:tcPr>
          <w:p w:rsidR="00277168" w:rsidRPr="006A7FEA" w:rsidRDefault="006A7FEA">
            <w:pPr>
              <w:spacing w:after="0" w:line="240" w:lineRule="auto"/>
              <w:rPr>
                <w:rFonts w:ascii="Cambria" w:eastAsia="Cambria" w:hAnsi="Cambria" w:cs="Times New Roman"/>
              </w:rPr>
            </w:pPr>
            <w:r w:rsidRPr="006A7FEA">
              <w:rPr>
                <w:rFonts w:ascii="Cambria" w:hAnsi="Cambria" w:cs="Times New Roman"/>
              </w:rPr>
              <w:t>The objectives of this semi-quantitative study were to 1) provide a summary list of the taxa present, along with ecological descriptions of intermittent stream fauna; and 2) conduct a biological assessment consisting of diversity indices and an index of biotic integrity.</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Investigator</w:t>
            </w:r>
          </w:p>
          <w:p w:rsidR="00277168" w:rsidRDefault="008313B0">
            <w:pPr>
              <w:spacing w:after="0" w:line="240" w:lineRule="auto"/>
              <w:rPr>
                <w:rFonts w:ascii="Cambria" w:eastAsia="Cambria" w:hAnsi="Cambria" w:cs="Cambria"/>
                <w:b/>
              </w:rPr>
            </w:pPr>
            <w:r>
              <w:rPr>
                <w:rFonts w:ascii="Cambria" w:eastAsia="Cambria" w:hAnsi="Cambria" w:cs="Cambria"/>
              </w:rPr>
              <w:t>Contact Info</w:t>
            </w:r>
          </w:p>
          <w:p w:rsidR="00277168" w:rsidRDefault="00277168">
            <w:pPr>
              <w:spacing w:after="0" w:line="240" w:lineRule="auto"/>
              <w:rPr>
                <w:rFonts w:ascii="Cambria" w:eastAsia="Cambria" w:hAnsi="Cambria" w:cs="Cambria"/>
                <w:b/>
              </w:rPr>
            </w:pPr>
          </w:p>
        </w:tc>
        <w:tc>
          <w:tcPr>
            <w:tcW w:w="9018" w:type="dxa"/>
            <w:tcBorders>
              <w:left w:val="single" w:sz="6" w:space="0" w:color="4F81BD"/>
            </w:tcBorders>
            <w:shd w:val="clear" w:color="auto" w:fill="8DB3E2"/>
          </w:tcPr>
          <w:p w:rsidR="00277168" w:rsidRPr="006A7FEA" w:rsidRDefault="006A7FEA">
            <w:pPr>
              <w:spacing w:after="0" w:line="240" w:lineRule="auto"/>
              <w:rPr>
                <w:rFonts w:ascii="Cambria" w:eastAsia="Cambria" w:hAnsi="Cambria" w:cs="Cambria"/>
              </w:rPr>
            </w:pPr>
            <w:r w:rsidRPr="006A7FEA">
              <w:rPr>
                <w:rFonts w:ascii="Cambria" w:eastAsia="Cambria" w:hAnsi="Cambria" w:cs="Cambria"/>
              </w:rPr>
              <w:t xml:space="preserve">Susan </w:t>
            </w:r>
            <w:proofErr w:type="spellStart"/>
            <w:r w:rsidRPr="006A7FEA">
              <w:rPr>
                <w:rFonts w:ascii="Cambria" w:eastAsia="Cambria" w:hAnsi="Cambria" w:cs="Cambria"/>
              </w:rPr>
              <w:t>Yetter</w:t>
            </w:r>
            <w:proofErr w:type="spellEnd"/>
            <w:r w:rsidRPr="006A7FEA">
              <w:rPr>
                <w:rFonts w:ascii="Cambria" w:eastAsia="Cambria" w:hAnsi="Cambria" w:cs="Cambria"/>
              </w:rPr>
              <w:t xml:space="preserve">, Research Assistant, </w:t>
            </w:r>
            <w:proofErr w:type="spellStart"/>
            <w:r w:rsidRPr="006A7FEA">
              <w:rPr>
                <w:rFonts w:ascii="Cambria" w:eastAsia="Cambria" w:hAnsi="Cambria" w:cs="Cambria"/>
              </w:rPr>
              <w:t>Riparia</w:t>
            </w:r>
            <w:proofErr w:type="spellEnd"/>
            <w:r w:rsidRPr="006A7FEA">
              <w:rPr>
                <w:rFonts w:ascii="Cambria" w:eastAsia="Cambria" w:hAnsi="Cambria" w:cs="Cambria"/>
              </w:rPr>
              <w:t>, 302 Walker Building, The Pennsylvania State University, University Park, PA  16802; 814.863.3208; sel131@psu.edu</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Data Value Descriptions</w:t>
            </w: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tc>
        <w:tc>
          <w:tcPr>
            <w:tcW w:w="9018" w:type="dxa"/>
            <w:shd w:val="clear" w:color="auto" w:fill="C6D9F1"/>
          </w:tcPr>
          <w:p w:rsidR="00277168" w:rsidRPr="008313B0" w:rsidRDefault="008313B0">
            <w:pPr>
              <w:numPr>
                <w:ilvl w:val="0"/>
                <w:numId w:val="1"/>
              </w:numPr>
              <w:spacing w:after="0" w:line="240" w:lineRule="auto"/>
              <w:ind w:hanging="360"/>
              <w:rPr>
                <w:rFonts w:ascii="Cambria" w:hAnsi="Cambria"/>
              </w:rPr>
            </w:pPr>
            <w:r w:rsidRPr="008313B0">
              <w:rPr>
                <w:rFonts w:ascii="Cambria" w:hAnsi="Cambria"/>
              </w:rPr>
              <w:t>COL1: Label=</w:t>
            </w:r>
            <w:r w:rsidR="00531C00" w:rsidRPr="008313B0">
              <w:rPr>
                <w:rFonts w:ascii="Cambria" w:hAnsi="Cambria"/>
              </w:rPr>
              <w:t>Group</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COL2: Label=</w:t>
            </w:r>
            <w:r w:rsidR="00531C00" w:rsidRPr="008313B0">
              <w:rPr>
                <w:rFonts w:ascii="Cambria" w:hAnsi="Cambria"/>
              </w:rPr>
              <w:t>Family</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COL3: Label=</w:t>
            </w:r>
            <w:r w:rsidR="00531C00" w:rsidRPr="008313B0">
              <w:rPr>
                <w:rFonts w:ascii="Cambria" w:hAnsi="Cambria"/>
              </w:rPr>
              <w:t>Genus/Species</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COL4: Label=</w:t>
            </w:r>
            <w:r w:rsidR="00531C00" w:rsidRPr="008313B0">
              <w:rPr>
                <w:rFonts w:ascii="Cambria" w:hAnsi="Cambria"/>
              </w:rPr>
              <w:t>Common Name</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COL5: Label=</w:t>
            </w:r>
            <w:r w:rsidR="00531C00" w:rsidRPr="008313B0">
              <w:rPr>
                <w:rFonts w:ascii="Cambria" w:hAnsi="Cambria"/>
              </w:rPr>
              <w:t>Erosional Habitat – 17E</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 xml:space="preserve">COL6: </w:t>
            </w:r>
            <w:r w:rsidR="00531C00" w:rsidRPr="008313B0">
              <w:rPr>
                <w:rFonts w:ascii="Cambria" w:hAnsi="Cambria"/>
              </w:rPr>
              <w:t>Label=Erosional Habitat – 29E</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 xml:space="preserve">COL7: </w:t>
            </w:r>
            <w:r w:rsidR="00531C00" w:rsidRPr="008313B0">
              <w:rPr>
                <w:rFonts w:ascii="Cambria" w:hAnsi="Cambria"/>
              </w:rPr>
              <w:t>Label=Erosional Habitat – 69E</w:t>
            </w:r>
          </w:p>
          <w:p w:rsidR="00531C00" w:rsidRPr="008313B0" w:rsidRDefault="008313B0">
            <w:pPr>
              <w:numPr>
                <w:ilvl w:val="0"/>
                <w:numId w:val="1"/>
              </w:numPr>
              <w:spacing w:after="0" w:line="240" w:lineRule="auto"/>
              <w:ind w:hanging="360"/>
              <w:rPr>
                <w:rFonts w:ascii="Cambria" w:hAnsi="Cambria"/>
              </w:rPr>
            </w:pPr>
            <w:r w:rsidRPr="008313B0">
              <w:rPr>
                <w:rFonts w:ascii="Cambria" w:hAnsi="Cambria"/>
              </w:rPr>
              <w:t xml:space="preserve">COL8: </w:t>
            </w:r>
            <w:r w:rsidR="00531C00" w:rsidRPr="008313B0">
              <w:rPr>
                <w:rFonts w:ascii="Cambria" w:hAnsi="Cambria"/>
              </w:rPr>
              <w:t xml:space="preserve">Label=Erosional Habitat – 74E </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COL9: Label=</w:t>
            </w:r>
            <w:r w:rsidR="00531C00" w:rsidRPr="008313B0">
              <w:rPr>
                <w:rFonts w:ascii="Cambria" w:hAnsi="Cambria"/>
              </w:rPr>
              <w:t>Depositional Habitat – 45D</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 xml:space="preserve">COL10: </w:t>
            </w:r>
            <w:r w:rsidR="00531C00" w:rsidRPr="008313B0">
              <w:rPr>
                <w:rFonts w:ascii="Cambria" w:hAnsi="Cambria"/>
              </w:rPr>
              <w:t>Label=Depositional Habitat – 102D</w:t>
            </w:r>
          </w:p>
          <w:p w:rsidR="00531C00" w:rsidRPr="008313B0" w:rsidRDefault="00531C00">
            <w:pPr>
              <w:numPr>
                <w:ilvl w:val="0"/>
                <w:numId w:val="1"/>
              </w:numPr>
              <w:spacing w:after="0" w:line="240" w:lineRule="auto"/>
              <w:ind w:hanging="360"/>
              <w:rPr>
                <w:rFonts w:ascii="Cambria" w:hAnsi="Cambria"/>
              </w:rPr>
            </w:pPr>
            <w:r w:rsidRPr="008313B0">
              <w:rPr>
                <w:rFonts w:ascii="Cambria" w:hAnsi="Cambria"/>
              </w:rPr>
              <w:t>COL11: Label=Depositional Habitat – 117D</w:t>
            </w:r>
          </w:p>
          <w:p w:rsidR="00531C00" w:rsidRDefault="00531C00" w:rsidP="00531C00">
            <w:pPr>
              <w:numPr>
                <w:ilvl w:val="0"/>
                <w:numId w:val="1"/>
              </w:numPr>
              <w:spacing w:after="0" w:line="240" w:lineRule="auto"/>
              <w:ind w:hanging="360"/>
            </w:pPr>
            <w:r w:rsidRPr="008313B0">
              <w:rPr>
                <w:rFonts w:ascii="Cambria" w:hAnsi="Cambria"/>
              </w:rPr>
              <w:t>COL12: Label=Depositional Habitat – 138D</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Keywords</w:t>
            </w: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tc>
        <w:tc>
          <w:tcPr>
            <w:tcW w:w="9018" w:type="dxa"/>
            <w:tcBorders>
              <w:left w:val="single" w:sz="6" w:space="0" w:color="4F81BD"/>
            </w:tcBorders>
            <w:shd w:val="clear" w:color="auto" w:fill="8DB3E2"/>
          </w:tcPr>
          <w:p w:rsidR="00277168" w:rsidRPr="008313B0" w:rsidRDefault="008313B0">
            <w:pPr>
              <w:spacing w:after="0" w:line="240" w:lineRule="auto"/>
              <w:rPr>
                <w:rFonts w:ascii="Cambria" w:eastAsia="Cambria" w:hAnsi="Cambria" w:cs="Cambria"/>
              </w:rPr>
            </w:pPr>
            <w:proofErr w:type="spellStart"/>
            <w:r w:rsidRPr="008313B0">
              <w:rPr>
                <w:rFonts w:ascii="Cambria" w:hAnsi="Cambria"/>
              </w:rPr>
              <w:t>Mac</w:t>
            </w:r>
            <w:bookmarkStart w:id="0" w:name="_GoBack"/>
            <w:bookmarkEnd w:id="0"/>
            <w:r w:rsidRPr="008313B0">
              <w:rPr>
                <w:rFonts w:ascii="Cambria" w:hAnsi="Cambria"/>
              </w:rPr>
              <w:t>roplots</w:t>
            </w:r>
            <w:proofErr w:type="spellEnd"/>
            <w:r w:rsidRPr="008313B0">
              <w:rPr>
                <w:rFonts w:ascii="Cambria" w:hAnsi="Cambria"/>
              </w:rPr>
              <w:t>, erosional habitat, depositional habitat, genus/species</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Methods</w:t>
            </w: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p w:rsidR="00277168" w:rsidRDefault="00277168">
            <w:pPr>
              <w:spacing w:after="0" w:line="240" w:lineRule="auto"/>
              <w:rPr>
                <w:rFonts w:ascii="Cambria" w:eastAsia="Cambria" w:hAnsi="Cambria" w:cs="Cambria"/>
                <w:b/>
              </w:rPr>
            </w:pPr>
          </w:p>
        </w:tc>
        <w:tc>
          <w:tcPr>
            <w:tcW w:w="9018" w:type="dxa"/>
            <w:shd w:val="clear" w:color="auto" w:fill="C6D9F1"/>
          </w:tcPr>
          <w:p w:rsidR="00277168" w:rsidRPr="008313B0" w:rsidRDefault="008313B0">
            <w:pPr>
              <w:numPr>
                <w:ilvl w:val="0"/>
                <w:numId w:val="1"/>
              </w:numPr>
              <w:spacing w:after="0" w:line="240" w:lineRule="auto"/>
              <w:ind w:hanging="360"/>
              <w:rPr>
                <w:rFonts w:ascii="Cambria" w:hAnsi="Cambria"/>
              </w:rPr>
            </w:pPr>
            <w:r w:rsidRPr="008313B0">
              <w:rPr>
                <w:rFonts w:ascii="Cambria" w:hAnsi="Cambria"/>
              </w:rPr>
              <w:t xml:space="preserve">Eight benthic macroinvertebrate habitats randomly selected, </w:t>
            </w:r>
            <w:proofErr w:type="gramStart"/>
            <w:r w:rsidRPr="008313B0">
              <w:rPr>
                <w:rFonts w:ascii="Cambria" w:hAnsi="Cambria"/>
              </w:rPr>
              <w:t>4</w:t>
            </w:r>
            <w:proofErr w:type="gramEnd"/>
            <w:r w:rsidRPr="008313B0">
              <w:rPr>
                <w:rFonts w:ascii="Cambria" w:hAnsi="Cambria"/>
              </w:rPr>
              <w:t xml:space="preserve"> erosional &amp; 4 depositional.</w:t>
            </w:r>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 xml:space="preserve">Water quality measurements collected, specific conductivity, temperature, </w:t>
            </w:r>
            <w:proofErr w:type="spellStart"/>
            <w:proofErr w:type="gramStart"/>
            <w:r w:rsidRPr="008313B0">
              <w:rPr>
                <w:rFonts w:ascii="Cambria" w:hAnsi="Cambria"/>
              </w:rPr>
              <w:t>pH</w:t>
            </w:r>
            <w:proofErr w:type="gramEnd"/>
            <w:r w:rsidRPr="008313B0">
              <w:rPr>
                <w:rFonts w:ascii="Cambria" w:hAnsi="Cambria"/>
              </w:rPr>
              <w:t>.</w:t>
            </w:r>
            <w:proofErr w:type="spellEnd"/>
          </w:p>
          <w:p w:rsidR="00277168" w:rsidRPr="008313B0" w:rsidRDefault="008313B0">
            <w:pPr>
              <w:numPr>
                <w:ilvl w:val="0"/>
                <w:numId w:val="1"/>
              </w:numPr>
              <w:spacing w:after="0" w:line="240" w:lineRule="auto"/>
              <w:ind w:hanging="360"/>
              <w:rPr>
                <w:rFonts w:ascii="Cambria" w:hAnsi="Cambria"/>
              </w:rPr>
            </w:pPr>
            <w:r w:rsidRPr="008313B0">
              <w:rPr>
                <w:rFonts w:ascii="Cambria" w:hAnsi="Cambria"/>
              </w:rPr>
              <w:t xml:space="preserve">0.3 m wide D-frame dip net of </w:t>
            </w:r>
            <w:proofErr w:type="gramStart"/>
            <w:r w:rsidRPr="008313B0">
              <w:rPr>
                <w:rFonts w:ascii="Cambria" w:hAnsi="Cambria"/>
              </w:rPr>
              <w:t>500 μ</w:t>
            </w:r>
            <w:proofErr w:type="gramEnd"/>
            <w:r w:rsidRPr="008313B0">
              <w:rPr>
                <w:rFonts w:ascii="Cambria" w:hAnsi="Cambria"/>
              </w:rPr>
              <w:t xml:space="preserve"> mesh placed upstream, contents collected were rinsed and preserved in 70% </w:t>
            </w:r>
            <w:proofErr w:type="spellStart"/>
            <w:r w:rsidRPr="008313B0">
              <w:rPr>
                <w:rFonts w:ascii="Cambria" w:hAnsi="Cambria"/>
              </w:rPr>
              <w:t>EtOH</w:t>
            </w:r>
            <w:proofErr w:type="spellEnd"/>
            <w:r w:rsidRPr="008313B0">
              <w:rPr>
                <w:rFonts w:ascii="Cambria" w:hAnsi="Cambria"/>
              </w:rPr>
              <w:t>.</w:t>
            </w:r>
          </w:p>
          <w:p w:rsidR="00277168" w:rsidRDefault="008313B0">
            <w:pPr>
              <w:numPr>
                <w:ilvl w:val="0"/>
                <w:numId w:val="1"/>
              </w:numPr>
              <w:spacing w:after="0" w:line="240" w:lineRule="auto"/>
              <w:ind w:hanging="360"/>
            </w:pPr>
            <w:r w:rsidRPr="008313B0">
              <w:rPr>
                <w:rFonts w:ascii="Cambria" w:hAnsi="Cambria"/>
              </w:rPr>
              <w:t xml:space="preserve">Each of </w:t>
            </w:r>
            <w:proofErr w:type="gramStart"/>
            <w:r w:rsidRPr="008313B0">
              <w:rPr>
                <w:rFonts w:ascii="Cambria" w:hAnsi="Cambria"/>
              </w:rPr>
              <w:t>8</w:t>
            </w:r>
            <w:proofErr w:type="gramEnd"/>
            <w:r w:rsidRPr="008313B0">
              <w:rPr>
                <w:rFonts w:ascii="Cambria" w:hAnsi="Cambria"/>
              </w:rPr>
              <w:t xml:space="preserve"> samples sorted and all specimens identified to genus level.</w:t>
            </w: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rPr>
            </w:pPr>
            <w:r>
              <w:rPr>
                <w:rFonts w:ascii="Cambria" w:eastAsia="Cambria" w:hAnsi="Cambria" w:cs="Cambria"/>
              </w:rPr>
              <w:t>Sites</w:t>
            </w:r>
          </w:p>
        </w:tc>
        <w:tc>
          <w:tcPr>
            <w:tcW w:w="9018" w:type="dxa"/>
            <w:tcBorders>
              <w:left w:val="single" w:sz="6" w:space="0" w:color="4F81BD"/>
            </w:tcBorders>
            <w:shd w:val="clear" w:color="auto" w:fill="8DB3E2"/>
          </w:tcPr>
          <w:p w:rsidR="00277168" w:rsidRPr="008313B0" w:rsidRDefault="008313B0">
            <w:pPr>
              <w:spacing w:after="0" w:line="240" w:lineRule="auto"/>
              <w:rPr>
                <w:rFonts w:ascii="Cambria" w:eastAsia="Cambria" w:hAnsi="Cambria" w:cs="Cambria"/>
              </w:rPr>
            </w:pPr>
            <w:r w:rsidRPr="008313B0">
              <w:rPr>
                <w:rFonts w:ascii="Cambria" w:hAnsi="Cambria"/>
              </w:rPr>
              <w:t>Shale Hills</w:t>
            </w:r>
          </w:p>
          <w:p w:rsidR="00277168" w:rsidRDefault="00277168">
            <w:pPr>
              <w:spacing w:after="0" w:line="240" w:lineRule="auto"/>
              <w:rPr>
                <w:rFonts w:ascii="Cambria" w:eastAsia="Cambria" w:hAnsi="Cambria" w:cs="Cambria"/>
              </w:rPr>
            </w:pPr>
          </w:p>
          <w:p w:rsidR="00277168" w:rsidRDefault="00277168">
            <w:pPr>
              <w:spacing w:after="0" w:line="240" w:lineRule="auto"/>
              <w:rPr>
                <w:rFonts w:ascii="Cambria" w:eastAsia="Cambria" w:hAnsi="Cambria" w:cs="Cambria"/>
              </w:rPr>
            </w:pPr>
          </w:p>
          <w:p w:rsidR="00277168" w:rsidRDefault="00277168">
            <w:pPr>
              <w:spacing w:after="0" w:line="240" w:lineRule="auto"/>
              <w:rPr>
                <w:rFonts w:ascii="Cambria" w:eastAsia="Cambria" w:hAnsi="Cambria" w:cs="Cambria"/>
              </w:rPr>
            </w:pPr>
          </w:p>
        </w:tc>
      </w:tr>
      <w:tr w:rsidR="00277168">
        <w:tc>
          <w:tcPr>
            <w:tcW w:w="1998" w:type="dxa"/>
            <w:tcBorders>
              <w:left w:val="nil"/>
              <w:bottom w:val="nil"/>
              <w:right w:val="nil"/>
            </w:tcBorders>
            <w:shd w:val="clear" w:color="auto" w:fill="FFFFFF"/>
          </w:tcPr>
          <w:p w:rsidR="00277168" w:rsidRDefault="008313B0">
            <w:pPr>
              <w:spacing w:after="0" w:line="240" w:lineRule="auto"/>
              <w:rPr>
                <w:rFonts w:ascii="Cambria" w:eastAsia="Cambria" w:hAnsi="Cambria" w:cs="Cambria"/>
                <w:b/>
              </w:rPr>
            </w:pPr>
            <w:r>
              <w:rPr>
                <w:rFonts w:ascii="Cambria" w:eastAsia="Cambria" w:hAnsi="Cambria" w:cs="Cambria"/>
              </w:rPr>
              <w:t>Publications</w:t>
            </w:r>
          </w:p>
          <w:p w:rsidR="00277168" w:rsidRDefault="00277168">
            <w:pPr>
              <w:spacing w:after="0" w:line="240" w:lineRule="auto"/>
              <w:rPr>
                <w:rFonts w:ascii="Cambria" w:eastAsia="Cambria" w:hAnsi="Cambria" w:cs="Cambria"/>
                <w:b/>
              </w:rPr>
            </w:pPr>
          </w:p>
        </w:tc>
        <w:tc>
          <w:tcPr>
            <w:tcW w:w="9018" w:type="dxa"/>
            <w:tcBorders>
              <w:bottom w:val="single" w:sz="8" w:space="0" w:color="4F81BD"/>
            </w:tcBorders>
            <w:shd w:val="clear" w:color="auto" w:fill="C6D9F1"/>
          </w:tcPr>
          <w:p w:rsidR="00277168" w:rsidRPr="008313B0" w:rsidRDefault="008313B0">
            <w:pPr>
              <w:spacing w:after="0" w:line="240" w:lineRule="auto"/>
              <w:rPr>
                <w:rFonts w:ascii="Cambria" w:eastAsia="Cambria" w:hAnsi="Cambria" w:cs="Cambria"/>
              </w:rPr>
            </w:pPr>
            <w:r w:rsidRPr="008313B0">
              <w:rPr>
                <w:rFonts w:ascii="Cambria" w:hAnsi="Cambria"/>
              </w:rPr>
              <w:t>This report</w:t>
            </w:r>
          </w:p>
          <w:p w:rsidR="00277168" w:rsidRDefault="00277168">
            <w:pPr>
              <w:spacing w:after="0" w:line="240" w:lineRule="auto"/>
              <w:rPr>
                <w:rFonts w:ascii="Cambria" w:eastAsia="Cambria" w:hAnsi="Cambria" w:cs="Cambria"/>
              </w:rPr>
            </w:pPr>
          </w:p>
        </w:tc>
      </w:tr>
      <w:tr w:rsidR="00277168">
        <w:tc>
          <w:tcPr>
            <w:tcW w:w="1998" w:type="dxa"/>
            <w:tcBorders>
              <w:top w:val="single" w:sz="8" w:space="0" w:color="4F81BD"/>
              <w:left w:val="nil"/>
              <w:bottom w:val="nil"/>
              <w:right w:val="nil"/>
            </w:tcBorders>
            <w:shd w:val="clear" w:color="auto" w:fill="FFFFFF"/>
          </w:tcPr>
          <w:p w:rsidR="00277168" w:rsidRDefault="008313B0">
            <w:pPr>
              <w:spacing w:after="0" w:line="240" w:lineRule="auto"/>
              <w:rPr>
                <w:rFonts w:ascii="Cambria" w:eastAsia="Cambria" w:hAnsi="Cambria" w:cs="Cambria"/>
              </w:rPr>
            </w:pPr>
            <w:r>
              <w:rPr>
                <w:rFonts w:ascii="Cambria" w:eastAsia="Cambria" w:hAnsi="Cambria" w:cs="Cambria"/>
              </w:rPr>
              <w:t>Citation</w:t>
            </w:r>
          </w:p>
          <w:p w:rsidR="00277168" w:rsidRDefault="00277168">
            <w:pPr>
              <w:spacing w:after="0" w:line="240" w:lineRule="auto"/>
              <w:rPr>
                <w:rFonts w:ascii="Cambria" w:eastAsia="Cambria" w:hAnsi="Cambria" w:cs="Cambria"/>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cPr>
          <w:p w:rsidR="00277168" w:rsidRPr="008313B0" w:rsidRDefault="008313B0">
            <w:pPr>
              <w:spacing w:after="0" w:line="240" w:lineRule="auto"/>
              <w:rPr>
                <w:rFonts w:ascii="Cambria" w:eastAsia="Cambria" w:hAnsi="Cambria" w:cs="Cambria"/>
              </w:rPr>
            </w:pPr>
            <w:r w:rsidRPr="008313B0">
              <w:rPr>
                <w:rFonts w:ascii="Cambria" w:eastAsia="Cambria" w:hAnsi="Cambria" w:cs="Cambria"/>
              </w:rPr>
              <w:t xml:space="preserve">The following acknowledgment should accompany any publication or citation of these data:  </w:t>
            </w:r>
            <w:proofErr w:type="gramStart"/>
            <w:r w:rsidRPr="008313B0">
              <w:rPr>
                <w:rFonts w:ascii="Cambria" w:eastAsia="Cambria" w:hAnsi="Cambria" w:cs="Cambria"/>
              </w:rPr>
              <w:t>Logistical support and/or data were provided by the NSF-supported Susquehanna Shale Hills Critical Zone Observatory</w:t>
            </w:r>
            <w:proofErr w:type="gramEnd"/>
            <w:r w:rsidRPr="008313B0">
              <w:rPr>
                <w:rFonts w:ascii="Cambria" w:eastAsia="Cambria" w:hAnsi="Cambria" w:cs="Cambria"/>
              </w:rPr>
              <w:t>.</w:t>
            </w:r>
          </w:p>
        </w:tc>
      </w:tr>
      <w:tr w:rsidR="00277168">
        <w:tc>
          <w:tcPr>
            <w:tcW w:w="1998" w:type="dxa"/>
            <w:tcBorders>
              <w:top w:val="single" w:sz="8" w:space="0" w:color="4F81BD"/>
              <w:left w:val="nil"/>
              <w:bottom w:val="nil"/>
              <w:right w:val="nil"/>
            </w:tcBorders>
            <w:shd w:val="clear" w:color="auto" w:fill="FFFFFF"/>
          </w:tcPr>
          <w:p w:rsidR="00277168" w:rsidRDefault="008313B0">
            <w:pPr>
              <w:spacing w:after="0" w:line="240" w:lineRule="auto"/>
              <w:rPr>
                <w:rFonts w:ascii="Cambria" w:eastAsia="Cambria" w:hAnsi="Cambria" w:cs="Cambria"/>
              </w:rPr>
            </w:pPr>
            <w:r>
              <w:rPr>
                <w:rFonts w:ascii="Cambria" w:eastAsia="Cambria" w:hAnsi="Cambria" w:cs="Cambria"/>
              </w:rPr>
              <w:lastRenderedPageBreak/>
              <w:t>Data Use Notes</w:t>
            </w:r>
          </w:p>
          <w:p w:rsidR="00277168" w:rsidRDefault="00277168">
            <w:pPr>
              <w:spacing w:after="0" w:line="240" w:lineRule="auto"/>
              <w:rPr>
                <w:rFonts w:ascii="Cambria" w:eastAsia="Cambria" w:hAnsi="Cambria" w:cs="Cambria"/>
              </w:rPr>
            </w:pPr>
          </w:p>
          <w:p w:rsidR="00277168" w:rsidRDefault="00277168">
            <w:pPr>
              <w:spacing w:after="0" w:line="240" w:lineRule="auto"/>
              <w:rPr>
                <w:rFonts w:ascii="Cambria" w:eastAsia="Cambria" w:hAnsi="Cambria" w:cs="Cambria"/>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cPr>
          <w:p w:rsidR="00277168" w:rsidRDefault="008313B0">
            <w:pPr>
              <w:spacing w:after="0" w:line="240" w:lineRule="auto"/>
              <w:rPr>
                <w:rFonts w:ascii="Cambria" w:eastAsia="Cambria" w:hAnsi="Cambria" w:cs="Cambria"/>
              </w:rPr>
            </w:pPr>
            <w:bookmarkStart w:id="1" w:name="_gjdgxs" w:colFirst="0" w:colLast="0"/>
            <w:bookmarkEnd w:id="1"/>
            <w:r>
              <w:rPr>
                <w:rFonts w:ascii="Cambria" w:eastAsia="Cambria" w:hAnsi="Cambria" w:cs="Cambria"/>
              </w:rPr>
              <w:t xml:space="preserve">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w:t>
            </w:r>
            <w:proofErr w:type="gramStart"/>
            <w:r>
              <w:rPr>
                <w:rFonts w:ascii="Cambria" w:eastAsia="Cambria" w:hAnsi="Cambria" w:cs="Cambria"/>
              </w:rPr>
              <w:t>have been taken</w:t>
            </w:r>
            <w:proofErr w:type="gramEnd"/>
            <w:r>
              <w:rPr>
                <w:rFonts w:ascii="Cambria" w:eastAsia="Cambria" w:hAnsi="Cambria" w:cs="Cambria"/>
              </w:rPr>
              <w:t xml:space="preserve"> to ensure that these data are of the highest quality, there is no guarantee of perfection for the data contained herein and the possibility of errors exists.  These data </w:t>
            </w:r>
            <w:proofErr w:type="gramStart"/>
            <w:r>
              <w:rPr>
                <w:rFonts w:ascii="Cambria" w:eastAsia="Cambria" w:hAnsi="Cambria" w:cs="Cambria"/>
              </w:rPr>
              <w:t>are defined</w:t>
            </w:r>
            <w:proofErr w:type="gramEnd"/>
            <w:r>
              <w:rPr>
                <w:rFonts w:ascii="Cambria" w:eastAsia="Cambria" w:hAnsi="Cambria" w:cs="Cambria"/>
              </w:rPr>
              <w:t xml:space="preserve"> as either public or private, such that a password may be required for access.</w:t>
            </w:r>
          </w:p>
        </w:tc>
      </w:tr>
    </w:tbl>
    <w:p w:rsidR="00277168" w:rsidRDefault="00277168">
      <w:pPr>
        <w:pStyle w:val="Heading1"/>
      </w:pPr>
    </w:p>
    <w:sectPr w:rsidR="00277168">
      <w:pgSz w:w="12240" w:h="15840"/>
      <w:pgMar w:top="576"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A5D"/>
    <w:multiLevelType w:val="multilevel"/>
    <w:tmpl w:val="4D622E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68"/>
    <w:rsid w:val="00277168"/>
    <w:rsid w:val="002D7F68"/>
    <w:rsid w:val="00531C00"/>
    <w:rsid w:val="006A7FEA"/>
    <w:rsid w:val="008313B0"/>
    <w:rsid w:val="00875853"/>
    <w:rsid w:val="00EB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809B8B-E472-4A4B-8385-A1D5D03B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pPr>
    <w:rPr>
      <w:i/>
      <w:color w:val="4F81BD"/>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jzw126</dc:creator>
  <cp:lastModifiedBy>DANNY SHAPICH</cp:lastModifiedBy>
  <cp:revision>2</cp:revision>
  <dcterms:created xsi:type="dcterms:W3CDTF">2018-01-19T16:13:00Z</dcterms:created>
  <dcterms:modified xsi:type="dcterms:W3CDTF">2018-01-19T16:13:00Z</dcterms:modified>
</cp:coreProperties>
</file>