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7A90A" w14:textId="77777777" w:rsidR="00E542AF" w:rsidRDefault="00545DC2" w:rsidP="00E542AF">
      <w:pPr>
        <w:pStyle w:val="Heading1"/>
        <w:rPr>
          <w:sz w:val="36"/>
        </w:rPr>
      </w:pPr>
      <w:r>
        <w:rPr>
          <w:sz w:val="36"/>
        </w:rPr>
        <w:t>SSH</w:t>
      </w:r>
      <w:r w:rsidR="00E542AF" w:rsidRPr="00593AA2">
        <w:rPr>
          <w:sz w:val="36"/>
        </w:rPr>
        <w:t>CZO Metadata Worksheet</w:t>
      </w:r>
    </w:p>
    <w:p w14:paraId="75CCCB95" w14:textId="77777777" w:rsidR="00E542AF" w:rsidRPr="00593AA2" w:rsidRDefault="00E542AF" w:rsidP="00E542AF">
      <w:pPr>
        <w:spacing w:after="0"/>
      </w:pPr>
    </w:p>
    <w:p w14:paraId="4CAB0325" w14:textId="77777777" w:rsidR="00E542AF" w:rsidRPr="00593AA2" w:rsidRDefault="00E542AF" w:rsidP="00E542AF">
      <w:pPr>
        <w:spacing w:after="0"/>
        <w:rPr>
          <w:sz w:val="8"/>
          <w:szCs w:val="8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1979"/>
        <w:gridCol w:w="8811"/>
      </w:tblGrid>
      <w:tr w:rsidR="00E542AF" w:rsidRPr="005D4C15" w14:paraId="057CE299" w14:textId="77777777" w:rsidTr="008C5FC5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A4918F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Data File Name</w:t>
            </w:r>
          </w:p>
          <w:p w14:paraId="5F710319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14:paraId="0D90C25B" w14:textId="4272E9C6" w:rsidR="00E542AF" w:rsidRPr="005D4C15" w:rsidRDefault="00F01355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Soil Geochemistry (Garner Run – Sue Brantley)</w:t>
            </w:r>
          </w:p>
        </w:tc>
      </w:tr>
      <w:tr w:rsidR="00E542AF" w:rsidRPr="005D4C15" w14:paraId="3E2C6D79" w14:textId="77777777" w:rsidTr="008C5FC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30DAA47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Date Prepared</w:t>
            </w:r>
          </w:p>
          <w:p w14:paraId="5E4A1D17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5C4AD724" w14:textId="42468B4B" w:rsidR="00E542AF" w:rsidRPr="005D4C15" w:rsidRDefault="00EF7215" w:rsidP="00EF721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6/20/2014</w:t>
            </w:r>
          </w:p>
        </w:tc>
      </w:tr>
      <w:tr w:rsidR="00E542AF" w:rsidRPr="005D4C15" w14:paraId="3792D7DD" w14:textId="77777777" w:rsidTr="008C5FC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9709C4A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Descriptive Title</w:t>
            </w:r>
          </w:p>
          <w:p w14:paraId="00289ADA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14:paraId="30C95A1D" w14:textId="66E67EB8" w:rsidR="00E542AF" w:rsidRPr="005D4C15" w:rsidRDefault="00EF7215" w:rsidP="008C5FC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Solid chemistry at Garner run</w:t>
            </w:r>
          </w:p>
        </w:tc>
      </w:tr>
      <w:tr w:rsidR="00E542AF" w:rsidRPr="005D4C15" w14:paraId="7B730961" w14:textId="77777777" w:rsidTr="008C5FC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7700C89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Update Frequency</w:t>
            </w:r>
          </w:p>
          <w:p w14:paraId="409D8FAE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779DCA9E" w14:textId="3E112EB1" w:rsidR="00E542AF" w:rsidRPr="005D4C15" w:rsidRDefault="00EF7215" w:rsidP="008C5FC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EF7215">
              <w:rPr>
                <w:rFonts w:ascii="Cambria" w:hAnsi="Cambria"/>
                <w:color w:val="000000"/>
              </w:rPr>
              <w:t>As data becomes available.</w:t>
            </w:r>
          </w:p>
        </w:tc>
      </w:tr>
      <w:tr w:rsidR="00E542AF" w:rsidRPr="005D4C15" w14:paraId="72CAE949" w14:textId="77777777" w:rsidTr="008C5FC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73BC35B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Abstract</w:t>
            </w:r>
          </w:p>
          <w:p w14:paraId="1AC229F1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25CFB8A7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2CEB97B1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65271D8B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28A538D6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65822D53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4E11C336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14:paraId="1A7AC456" w14:textId="2734F827" w:rsidR="00E542AF" w:rsidRPr="005D4C15" w:rsidRDefault="00EF7215" w:rsidP="00EF721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EF7215">
              <w:rPr>
                <w:rFonts w:ascii="Cambria" w:hAnsi="Cambria"/>
                <w:color w:val="000000"/>
              </w:rPr>
              <w:t xml:space="preserve">The chemical database includes chemical analysis and characterization for regolith and rock samples collected from the </w:t>
            </w:r>
            <w:r>
              <w:rPr>
                <w:rFonts w:ascii="Cambria" w:hAnsi="Cambria"/>
                <w:color w:val="000000"/>
              </w:rPr>
              <w:t xml:space="preserve">Garner run catchment at </w:t>
            </w:r>
            <w:proofErr w:type="spellStart"/>
            <w:r w:rsidRPr="00EF7215">
              <w:rPr>
                <w:rFonts w:ascii="Cambria" w:hAnsi="Cambria"/>
                <w:color w:val="000000"/>
              </w:rPr>
              <w:t>Susqhuehanna</w:t>
            </w:r>
            <w:proofErr w:type="spellEnd"/>
            <w:r w:rsidRPr="00EF7215">
              <w:rPr>
                <w:rFonts w:ascii="Cambria" w:hAnsi="Cambria"/>
                <w:color w:val="000000"/>
              </w:rPr>
              <w:t xml:space="preserve"> Shale Hills CZO.  Additionally, the database provides contextual information for the chemical data, including site characterization and sampling collection, preparation, and analysis methods.</w:t>
            </w:r>
          </w:p>
        </w:tc>
      </w:tr>
      <w:tr w:rsidR="00E542AF" w:rsidRPr="005D4C15" w14:paraId="68E26D9F" w14:textId="77777777" w:rsidTr="008C5FC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D6491C0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Investigator</w:t>
            </w:r>
          </w:p>
          <w:p w14:paraId="463852E2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Contact Info</w:t>
            </w:r>
          </w:p>
          <w:p w14:paraId="79D083BC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4F5AC91E" w14:textId="52C31A62" w:rsidR="00E542AF" w:rsidRPr="00740FFE" w:rsidRDefault="00EF7215" w:rsidP="008C5FC5">
            <w:pPr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 w:rsidRPr="00EF7215">
              <w:rPr>
                <w:rFonts w:ascii="Cambria" w:hAnsi="Cambria"/>
                <w:i/>
                <w:color w:val="000000"/>
              </w:rPr>
              <w:t xml:space="preserve">Dr. Susan Brantley, Professor of Geosciences, The Pennsylvania State University, 2217 Earth and Environmental Systems Institute, University Park, PA, 16802, 814.865.1619, </w:t>
            </w:r>
            <w:hyperlink r:id="rId8" w:history="1">
              <w:r w:rsidRPr="00EF7215">
                <w:rPr>
                  <w:rStyle w:val="Hyperlink"/>
                  <w:rFonts w:ascii="Cambria" w:hAnsi="Cambria"/>
                  <w:i/>
                </w:rPr>
                <w:t>sxb7@psu.edu</w:t>
              </w:r>
            </w:hyperlink>
            <w:r w:rsidRPr="00EF7215">
              <w:rPr>
                <w:rFonts w:ascii="Cambria" w:hAnsi="Cambria"/>
                <w:i/>
                <w:color w:val="000000"/>
              </w:rPr>
              <w:t>.</w:t>
            </w:r>
          </w:p>
        </w:tc>
      </w:tr>
      <w:tr w:rsidR="00E542AF" w:rsidRPr="005D4C15" w14:paraId="44F8819D" w14:textId="77777777" w:rsidTr="008C5FC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19451EA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Data Value Descriptions</w:t>
            </w:r>
          </w:p>
          <w:p w14:paraId="42176017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5CE2348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202C3B3A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5BE8F124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277E073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BEA649C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0A227D6E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6832A6BF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7A33D9A8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3231EDEE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14:paraId="27D84702" w14:textId="53A3C9F2" w:rsidR="00EF7215" w:rsidRPr="00EF7215" w:rsidRDefault="00EF7215" w:rsidP="00EF72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F7215">
              <w:rPr>
                <w:rFonts w:ascii="Times New Roman" w:hAnsi="Times New Roman"/>
              </w:rPr>
              <w:t xml:space="preserve">Site: Latitude, Longitude; </w:t>
            </w:r>
            <w:r w:rsidR="008B5BF9">
              <w:rPr>
                <w:rFonts w:ascii="Times New Roman" w:hAnsi="Times New Roman"/>
              </w:rPr>
              <w:t>Description</w:t>
            </w:r>
          </w:p>
          <w:p w14:paraId="2F28E607" w14:textId="77777777" w:rsidR="00EF7215" w:rsidRPr="00EF7215" w:rsidRDefault="00EF7215" w:rsidP="00EF72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F7215">
              <w:rPr>
                <w:rFonts w:ascii="Times New Roman" w:hAnsi="Times New Roman"/>
              </w:rPr>
              <w:t>Sample: Sample medium; Sampling date and time; Sampling depth (cm); Collection method</w:t>
            </w:r>
          </w:p>
          <w:p w14:paraId="4F0D6D43" w14:textId="77777777" w:rsidR="00EF7215" w:rsidRPr="00EF7215" w:rsidRDefault="00EF7215" w:rsidP="00EF72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F7215">
              <w:rPr>
                <w:rFonts w:ascii="Times New Roman" w:hAnsi="Times New Roman"/>
              </w:rPr>
              <w:t>Preparation: Method of preparation</w:t>
            </w:r>
          </w:p>
          <w:p w14:paraId="5125918F" w14:textId="77777777" w:rsidR="00EF7215" w:rsidRPr="00EF7215" w:rsidRDefault="00EF7215" w:rsidP="00EF72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F7215">
              <w:rPr>
                <w:rFonts w:ascii="Times New Roman" w:hAnsi="Times New Roman"/>
              </w:rPr>
              <w:t>Analysis: Method of analysis; Date; Laboratory conducting analysis</w:t>
            </w:r>
          </w:p>
          <w:p w14:paraId="294DFC35" w14:textId="77777777" w:rsidR="00EF7215" w:rsidRPr="00EF7215" w:rsidRDefault="00EF7215" w:rsidP="00EF72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F7215">
              <w:rPr>
                <w:rFonts w:ascii="Times New Roman" w:hAnsi="Times New Roman"/>
              </w:rPr>
              <w:t>Data Text: Textual information (e.g. soil characterization: horizon, color, structure))</w:t>
            </w:r>
          </w:p>
          <w:p w14:paraId="2FD14E41" w14:textId="77777777" w:rsidR="00EF7215" w:rsidRPr="00EF7215" w:rsidRDefault="00EF7215" w:rsidP="00EF72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F7215">
              <w:rPr>
                <w:rFonts w:ascii="Times New Roman" w:hAnsi="Times New Roman"/>
              </w:rPr>
              <w:t>Data Value: Numeric information (e.g. chemical concentrations)</w:t>
            </w:r>
          </w:p>
          <w:p w14:paraId="40818C84" w14:textId="337242A8" w:rsidR="00E542AF" w:rsidRPr="008B5BF9" w:rsidRDefault="00EF7215" w:rsidP="00E542A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EF7215">
              <w:rPr>
                <w:rFonts w:ascii="Times New Roman" w:hAnsi="Times New Roman"/>
              </w:rPr>
              <w:t>Additional information: Persons, institutions, and publications associated with data</w:t>
            </w:r>
          </w:p>
        </w:tc>
      </w:tr>
      <w:tr w:rsidR="00E542AF" w:rsidRPr="005D4C15" w14:paraId="2B22D22B" w14:textId="77777777" w:rsidTr="008C5FC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C913FD3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Keywords</w:t>
            </w:r>
          </w:p>
          <w:p w14:paraId="3B4A48AF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2BD342E8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62BA963F" w14:textId="2D50B662" w:rsidR="00E542AF" w:rsidRPr="005D4C15" w:rsidRDefault="00EF7215" w:rsidP="008C5FC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EF7215">
              <w:rPr>
                <w:rFonts w:ascii="Cambria" w:hAnsi="Cambria"/>
                <w:color w:val="000000"/>
              </w:rPr>
              <w:t>Soil, geochemistry, soil chemistry</w:t>
            </w:r>
          </w:p>
        </w:tc>
      </w:tr>
      <w:tr w:rsidR="00E542AF" w:rsidRPr="005D4C15" w14:paraId="6B57B8B9" w14:textId="77777777" w:rsidTr="008C5FC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1E588F2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Methods</w:t>
            </w:r>
          </w:p>
          <w:p w14:paraId="0DC39724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2389F0DC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7DE9E4E9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0FFB94E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3D74A626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14:paraId="3F16DE37" w14:textId="4E3F5620" w:rsidR="00E542AF" w:rsidRPr="005D4C15" w:rsidRDefault="00EF7215" w:rsidP="008C5FC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EF7215">
              <w:rPr>
                <w:rFonts w:ascii="Cambria" w:hAnsi="Cambria"/>
                <w:color w:val="000000"/>
              </w:rPr>
              <w:t>Methods vary amongst samples and are noted in the database.</w:t>
            </w:r>
          </w:p>
        </w:tc>
      </w:tr>
      <w:tr w:rsidR="00E542AF" w:rsidRPr="005D4C15" w14:paraId="4377D5FD" w14:textId="77777777" w:rsidTr="008C5FC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F567BC2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Sites</w:t>
            </w: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53D68057" w14:textId="1FB2FA9B" w:rsidR="00E542AF" w:rsidRDefault="008B5BF9" w:rsidP="008C5FC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8B5BF9">
              <w:rPr>
                <w:rFonts w:ascii="Cambria" w:hAnsi="Cambria"/>
                <w:color w:val="000000"/>
              </w:rPr>
              <w:t xml:space="preserve">Garner run catchment at </w:t>
            </w:r>
            <w:r w:rsidR="00F01355" w:rsidRPr="008B5BF9">
              <w:rPr>
                <w:rFonts w:ascii="Cambria" w:hAnsi="Cambria"/>
                <w:color w:val="000000"/>
              </w:rPr>
              <w:t>Susquehanna</w:t>
            </w:r>
            <w:r w:rsidRPr="008B5BF9">
              <w:rPr>
                <w:rFonts w:ascii="Cambria" w:hAnsi="Cambria"/>
                <w:color w:val="000000"/>
              </w:rPr>
              <w:t xml:space="preserve"> </w:t>
            </w:r>
            <w:bookmarkStart w:id="0" w:name="_GoBack"/>
            <w:bookmarkEnd w:id="0"/>
            <w:r w:rsidRPr="008B5BF9">
              <w:rPr>
                <w:rFonts w:ascii="Cambria" w:hAnsi="Cambria"/>
                <w:color w:val="000000"/>
              </w:rPr>
              <w:t>Shale Hills CZO</w:t>
            </w:r>
          </w:p>
          <w:p w14:paraId="670672A7" w14:textId="77777777" w:rsidR="00E542AF" w:rsidRDefault="00E542AF" w:rsidP="008C5FC5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14:paraId="7D6963D4" w14:textId="77777777" w:rsidR="00E542AF" w:rsidRDefault="00E542AF" w:rsidP="008C5FC5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14:paraId="4F27C330" w14:textId="77777777" w:rsidR="00545DC2" w:rsidRPr="005D4C15" w:rsidRDefault="00545DC2" w:rsidP="008C5FC5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</w:tr>
      <w:tr w:rsidR="00E542AF" w:rsidRPr="005D4C15" w14:paraId="4F43B814" w14:textId="77777777" w:rsidTr="00E542AF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75924AC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Publications</w:t>
            </w:r>
          </w:p>
          <w:p w14:paraId="61E0CB8D" w14:textId="77777777" w:rsidR="00E542AF" w:rsidRPr="005D4C15" w:rsidRDefault="00E542AF" w:rsidP="008C5FC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14:paraId="07EDBDBD" w14:textId="77777777" w:rsidR="00E542AF" w:rsidRDefault="00E542AF" w:rsidP="00E542AF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14:paraId="4694A326" w14:textId="77777777" w:rsidR="00545DC2" w:rsidRPr="00E542AF" w:rsidRDefault="00545DC2" w:rsidP="00E542AF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</w:tr>
    </w:tbl>
    <w:p w14:paraId="73F9B7D8" w14:textId="77777777" w:rsidR="00471865" w:rsidRDefault="00471865" w:rsidP="00545DC2">
      <w:pPr>
        <w:pStyle w:val="Heading1"/>
      </w:pPr>
    </w:p>
    <w:sectPr w:rsidR="00471865" w:rsidSect="00545DC2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3056"/>
    <w:multiLevelType w:val="hybridMultilevel"/>
    <w:tmpl w:val="FF90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97A"/>
    <w:multiLevelType w:val="hybridMultilevel"/>
    <w:tmpl w:val="18C25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291831"/>
    <w:multiLevelType w:val="hybridMultilevel"/>
    <w:tmpl w:val="87263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EF1A52"/>
    <w:multiLevelType w:val="hybridMultilevel"/>
    <w:tmpl w:val="BDE6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A2"/>
    <w:rsid w:val="0006004E"/>
    <w:rsid w:val="000A387F"/>
    <w:rsid w:val="000C6830"/>
    <w:rsid w:val="00271923"/>
    <w:rsid w:val="002E2479"/>
    <w:rsid w:val="00340E52"/>
    <w:rsid w:val="003F6DB7"/>
    <w:rsid w:val="00422ECE"/>
    <w:rsid w:val="00464656"/>
    <w:rsid w:val="00471865"/>
    <w:rsid w:val="004D4959"/>
    <w:rsid w:val="004E724B"/>
    <w:rsid w:val="0050592C"/>
    <w:rsid w:val="00545DC2"/>
    <w:rsid w:val="00552F33"/>
    <w:rsid w:val="00593AA2"/>
    <w:rsid w:val="005D4C15"/>
    <w:rsid w:val="005E12AB"/>
    <w:rsid w:val="0066414F"/>
    <w:rsid w:val="006B6D2F"/>
    <w:rsid w:val="006E20DE"/>
    <w:rsid w:val="007227A8"/>
    <w:rsid w:val="00740FFE"/>
    <w:rsid w:val="007D4F89"/>
    <w:rsid w:val="008B0DCD"/>
    <w:rsid w:val="008B5BF9"/>
    <w:rsid w:val="008C2551"/>
    <w:rsid w:val="009A2488"/>
    <w:rsid w:val="009C4322"/>
    <w:rsid w:val="009D42F4"/>
    <w:rsid w:val="009D5FFD"/>
    <w:rsid w:val="00A133CB"/>
    <w:rsid w:val="00B51D35"/>
    <w:rsid w:val="00C62181"/>
    <w:rsid w:val="00DD5A54"/>
    <w:rsid w:val="00DF14A0"/>
    <w:rsid w:val="00E542AF"/>
    <w:rsid w:val="00ED4B01"/>
    <w:rsid w:val="00EF7215"/>
    <w:rsid w:val="00F01355"/>
    <w:rsid w:val="00F623CC"/>
    <w:rsid w:val="00F8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7C43C"/>
  <w15:docId w15:val="{7CEDB151-85B1-49CB-A8E6-326E7EE8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3C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93A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3AA2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593A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3AA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93AA2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MediumList2-Accent1">
    <w:name w:val="Medium List 2 Accent 1"/>
    <w:basedOn w:val="TableNormal"/>
    <w:uiPriority w:val="99"/>
    <w:rsid w:val="00593AA2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99"/>
    <w:rsid w:val="00593AA2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99"/>
    <w:qFormat/>
    <w:rsid w:val="007D4F8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E72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xb7@ps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76196748B9E458A305F3082D3A89F" ma:contentTypeVersion="8" ma:contentTypeDescription="Create a new document." ma:contentTypeScope="" ma:versionID="31b53eecda8273367380c17ed8c42bc6">
  <xsd:schema xmlns:xsd="http://www.w3.org/2001/XMLSchema" xmlns:xs="http://www.w3.org/2001/XMLSchema" xmlns:p="http://schemas.microsoft.com/office/2006/metadata/properties" xmlns:ns3="3813a407-ade3-41a7-ae2b-5abd5c499ef8" targetNamespace="http://schemas.microsoft.com/office/2006/metadata/properties" ma:root="true" ma:fieldsID="77e1ab56de0fb7c6f89543ab33ebb669" ns3:_="">
    <xsd:import namespace="3813a407-ade3-41a7-ae2b-5abd5c499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3a407-ade3-41a7-ae2b-5abd5c499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015440-751C-458A-A184-0A3726284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3a407-ade3-41a7-ae2b-5abd5c49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DD01F-A150-45E6-8199-9FF6D069E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9951A-5841-4905-A6AD-672B9E2B1635}">
  <ds:schemaRefs>
    <ds:schemaRef ds:uri="3813a407-ade3-41a7-ae2b-5abd5c499ef8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CZO Metadata Worksheet</vt:lpstr>
    </vt:vector>
  </TitlesOfParts>
  <Company>Penn State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CZO Metadata Worksheet</dc:title>
  <dc:creator>CEI</dc:creator>
  <cp:lastModifiedBy>Shapich, Danny</cp:lastModifiedBy>
  <cp:revision>2</cp:revision>
  <dcterms:created xsi:type="dcterms:W3CDTF">2019-08-09T14:15:00Z</dcterms:created>
  <dcterms:modified xsi:type="dcterms:W3CDTF">2019-08-09T14:15:00Z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0x01010031176196748B9E458A305F3082D3A89F</vt:lpwstr>
  </property>
</Properties>
</file>