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42AF" w:rsidRDefault="00545DC2" w:rsidP="00E542AF">
      <w:pPr>
        <w:pStyle w:val="Heading1"/>
        <w:rPr>
          <w:sz w:val="36"/>
        </w:rPr>
      </w:pPr>
      <w:bookmarkStart w:id="0" w:name="_GoBack"/>
      <w:bookmarkEnd w:id="0"/>
      <w:r>
        <w:rPr>
          <w:sz w:val="36"/>
        </w:rPr>
        <w:t>SSH</w:t>
      </w:r>
      <w:r w:rsidR="00E542AF" w:rsidRPr="00593AA2">
        <w:rPr>
          <w:sz w:val="36"/>
        </w:rPr>
        <w:t>CZO Metadata Worksheet</w:t>
      </w:r>
    </w:p>
    <w:p w:rsidR="00E542AF" w:rsidRPr="00593AA2" w:rsidRDefault="00E542AF" w:rsidP="00E542AF">
      <w:pPr>
        <w:spacing w:after="0"/>
      </w:pPr>
    </w:p>
    <w:p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98"/>
        <w:gridCol w:w="9018"/>
      </w:tblGrid>
      <w:tr w:rsidR="00E542AF" w:rsidRPr="005D4C15" w:rsidTr="008C5FC5">
        <w:tc>
          <w:tcPr>
            <w:tcW w:w="1998" w:type="dxa"/>
            <w:tcBorders>
              <w:top w:val="nil"/>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9F64B0" w:rsidP="00D63781">
            <w:pPr>
              <w:spacing w:after="0" w:line="240" w:lineRule="auto"/>
              <w:rPr>
                <w:rFonts w:ascii="Cambria" w:hAnsi="Cambria"/>
                <w:b/>
                <w:bCs/>
                <w:color w:val="000000"/>
              </w:rPr>
            </w:pPr>
            <w:r>
              <w:rPr>
                <w:rFonts w:ascii="Cambria" w:hAnsi="Cambria"/>
                <w:b/>
                <w:bCs/>
                <w:color w:val="000000"/>
              </w:rPr>
              <w:t xml:space="preserve">CZO </w:t>
            </w:r>
            <w:r w:rsidR="00D63781">
              <w:rPr>
                <w:rFonts w:ascii="Cambria" w:hAnsi="Cambria"/>
                <w:b/>
                <w:bCs/>
                <w:color w:val="000000"/>
              </w:rPr>
              <w:t xml:space="preserve">Shale Hills </w:t>
            </w:r>
            <w:r>
              <w:rPr>
                <w:rFonts w:ascii="Cambria" w:hAnsi="Cambria"/>
                <w:b/>
                <w:bCs/>
                <w:color w:val="000000"/>
              </w:rPr>
              <w:t>Run Transects 2014 final data.xlsx</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808C8" w:rsidP="008C5FC5">
            <w:pPr>
              <w:spacing w:after="0" w:line="240" w:lineRule="auto"/>
              <w:rPr>
                <w:rFonts w:ascii="Cambria" w:hAnsi="Cambria"/>
                <w:color w:val="000000"/>
              </w:rPr>
            </w:pPr>
            <w:r>
              <w:rPr>
                <w:rFonts w:ascii="Cambria" w:hAnsi="Cambria"/>
                <w:color w:val="000000"/>
              </w:rPr>
              <w:t>Sept 30, 2015</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808C8" w:rsidP="00BF593E">
            <w:pPr>
              <w:spacing w:after="0" w:line="240" w:lineRule="auto"/>
              <w:rPr>
                <w:rFonts w:ascii="Cambria" w:hAnsi="Cambria"/>
                <w:color w:val="000000"/>
              </w:rPr>
            </w:pPr>
            <w:r>
              <w:rPr>
                <w:rFonts w:ascii="Cambria" w:hAnsi="Cambria"/>
                <w:color w:val="000000"/>
              </w:rPr>
              <w:t xml:space="preserve">Vegetation, soil organic layer, and rock cover </w:t>
            </w:r>
            <w:r w:rsidR="00BF593E">
              <w:rPr>
                <w:rFonts w:ascii="Cambria" w:hAnsi="Cambria"/>
                <w:color w:val="000000"/>
              </w:rPr>
              <w:t>measurements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A808C8" w:rsidP="008C5FC5">
            <w:pPr>
              <w:spacing w:after="0" w:line="240" w:lineRule="auto"/>
              <w:rPr>
                <w:rFonts w:ascii="Cambria" w:hAnsi="Cambria"/>
                <w:color w:val="000000"/>
              </w:rPr>
            </w:pPr>
            <w:r>
              <w:rPr>
                <w:rFonts w:ascii="Cambria" w:hAnsi="Cambria"/>
                <w:color w:val="000000"/>
              </w:rPr>
              <w:t>None</w:t>
            </w:r>
            <w:r w:rsidR="00BF593E">
              <w:rPr>
                <w:rFonts w:ascii="Cambria" w:hAnsi="Cambria"/>
                <w:color w:val="000000"/>
              </w:rPr>
              <w:t xml:space="preserve"> planned</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Pr="005D4C15" w:rsidRDefault="00A808C8" w:rsidP="00D63781">
            <w:pPr>
              <w:spacing w:after="0" w:line="240" w:lineRule="auto"/>
              <w:rPr>
                <w:rFonts w:ascii="Cambria" w:hAnsi="Cambria"/>
                <w:color w:val="000000"/>
              </w:rPr>
            </w:pPr>
            <w:r>
              <w:rPr>
                <w:rFonts w:ascii="Cambria" w:hAnsi="Cambria"/>
                <w:color w:val="000000"/>
              </w:rPr>
              <w:t xml:space="preserve">Raw field data collected in the </w:t>
            </w:r>
            <w:r w:rsidR="00D63781">
              <w:rPr>
                <w:rFonts w:ascii="Cambria" w:hAnsi="Cambria"/>
                <w:color w:val="000000"/>
              </w:rPr>
              <w:t>Shale Hills catchment</w:t>
            </w:r>
            <w:r>
              <w:rPr>
                <w:rFonts w:ascii="Cambria" w:hAnsi="Cambria"/>
                <w:color w:val="000000"/>
              </w:rPr>
              <w:t xml:space="preserve">, including measures of vegetation, soil organic layer, and rock cover.  Vegetation measurements include tree species and size, understory vegetation, and ground cover.  Soil organic layer measurements include O horizon and coarse woody debris.  Rock cover measurements include percent rock cover and size of rocks.  Measurements were taken along transects parallel to the contour.  </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A808C8" w:rsidRDefault="00A808C8" w:rsidP="008C5FC5">
            <w:pPr>
              <w:spacing w:after="0" w:line="240" w:lineRule="auto"/>
              <w:rPr>
                <w:rFonts w:ascii="Cambria" w:hAnsi="Cambria"/>
                <w:color w:val="000000"/>
              </w:rPr>
            </w:pPr>
            <w:r>
              <w:rPr>
                <w:rFonts w:ascii="Cambria" w:hAnsi="Cambria"/>
                <w:color w:val="000000"/>
              </w:rPr>
              <w:t xml:space="preserve">Margot Kaye, Department of Ecosystem Science and Management, 303 Forest Resources Building, </w:t>
            </w:r>
            <w:hyperlink r:id="rId6" w:history="1">
              <w:r w:rsidRPr="0047715A">
                <w:rPr>
                  <w:rStyle w:val="Hyperlink"/>
                  <w:rFonts w:ascii="Cambria" w:hAnsi="Cambria"/>
                </w:rPr>
                <w:t>mwk12@psu.edu</w:t>
              </w:r>
            </w:hyperlink>
            <w:r>
              <w:rPr>
                <w:rFonts w:ascii="Cambria" w:hAnsi="Cambria"/>
                <w:color w:val="000000"/>
              </w:rPr>
              <w:t>, (814) 865-4841.</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7B420C" w:rsidP="00E542AF">
            <w:pPr>
              <w:spacing w:after="0" w:line="240" w:lineRule="auto"/>
              <w:rPr>
                <w:rFonts w:ascii="Cambria" w:hAnsi="Cambria"/>
                <w:color w:val="000000"/>
              </w:rPr>
            </w:pPr>
            <w:r>
              <w:rPr>
                <w:rFonts w:ascii="Cambria" w:hAnsi="Cambria"/>
                <w:color w:val="000000"/>
              </w:rPr>
              <w:t xml:space="preserve">Tab: &gt; 10cm </w:t>
            </w:r>
            <w:proofErr w:type="spellStart"/>
            <w:r>
              <w:rPr>
                <w:rFonts w:ascii="Cambria" w:hAnsi="Cambria"/>
                <w:color w:val="000000"/>
              </w:rPr>
              <w:t>dbh</w:t>
            </w:r>
            <w:proofErr w:type="spellEnd"/>
            <w:r>
              <w:rPr>
                <w:rFonts w:ascii="Cambria" w:hAnsi="Cambria"/>
                <w:color w:val="000000"/>
              </w:rPr>
              <w:t xml:space="preserve"> trees</w:t>
            </w:r>
          </w:p>
          <w:p w:rsidR="007B420C" w:rsidRDefault="007B420C" w:rsidP="00E542AF">
            <w:pPr>
              <w:spacing w:after="0" w:line="240" w:lineRule="auto"/>
              <w:rPr>
                <w:rFonts w:ascii="Cambria" w:hAnsi="Cambria"/>
                <w:color w:val="000000"/>
              </w:rPr>
            </w:pPr>
            <w:r>
              <w:rPr>
                <w:rFonts w:ascii="Cambria" w:hAnsi="Cambria"/>
                <w:color w:val="000000"/>
              </w:rPr>
              <w:t>Column</w:t>
            </w:r>
            <w:r w:rsidR="00696507">
              <w:rPr>
                <w:rFonts w:ascii="Cambria" w:hAnsi="Cambria"/>
                <w:color w:val="000000"/>
              </w:rPr>
              <w:t xml:space="preserve"> name</w:t>
            </w:r>
            <w:r>
              <w:rPr>
                <w:rFonts w:ascii="Cambria" w:hAnsi="Cambria"/>
                <w:color w:val="000000"/>
              </w:rPr>
              <w:t>:</w:t>
            </w:r>
          </w:p>
          <w:p w:rsidR="007B420C" w:rsidRDefault="007B420C" w:rsidP="00E542AF">
            <w:pPr>
              <w:spacing w:after="0" w:line="240" w:lineRule="auto"/>
              <w:rPr>
                <w:rFonts w:ascii="Cambria" w:hAnsi="Cambria"/>
                <w:color w:val="000000"/>
              </w:rPr>
            </w:pPr>
            <w:r>
              <w:rPr>
                <w:rFonts w:ascii="Cambria" w:hAnsi="Cambria"/>
                <w:color w:val="000000"/>
              </w:rPr>
              <w:t xml:space="preserve">Site: </w:t>
            </w:r>
            <w:r w:rsidR="00D63781">
              <w:rPr>
                <w:rFonts w:ascii="Cambria" w:hAnsi="Cambria"/>
                <w:color w:val="000000"/>
              </w:rPr>
              <w:t>Shale Hills</w:t>
            </w:r>
          </w:p>
          <w:p w:rsidR="007B420C" w:rsidRDefault="007B420C" w:rsidP="00E542AF">
            <w:pPr>
              <w:spacing w:after="0" w:line="240" w:lineRule="auto"/>
              <w:rPr>
                <w:rFonts w:ascii="Cambria" w:hAnsi="Cambria"/>
                <w:color w:val="000000"/>
              </w:rPr>
            </w:pPr>
            <w:r>
              <w:rPr>
                <w:rFonts w:ascii="Cambria" w:hAnsi="Cambria"/>
                <w:color w:val="000000"/>
              </w:rPr>
              <w:t xml:space="preserve">Topo position: ridge, </w:t>
            </w:r>
            <w:proofErr w:type="spellStart"/>
            <w:r>
              <w:rPr>
                <w:rFonts w:ascii="Cambria" w:hAnsi="Cambria"/>
                <w:color w:val="000000"/>
              </w:rPr>
              <w:t>midslope</w:t>
            </w:r>
            <w:proofErr w:type="spellEnd"/>
            <w:r>
              <w:rPr>
                <w:rFonts w:ascii="Cambria" w:hAnsi="Cambria"/>
                <w:color w:val="000000"/>
              </w:rPr>
              <w:t>, or valley floor/toe slope</w:t>
            </w:r>
          </w:p>
          <w:p w:rsidR="007B420C" w:rsidRDefault="007B420C" w:rsidP="00E542AF">
            <w:pPr>
              <w:spacing w:after="0" w:line="240" w:lineRule="auto"/>
              <w:rPr>
                <w:rFonts w:ascii="Cambria" w:hAnsi="Cambria"/>
                <w:color w:val="000000"/>
              </w:rPr>
            </w:pPr>
            <w:r>
              <w:rPr>
                <w:rFonts w:ascii="Cambria" w:hAnsi="Cambria"/>
                <w:color w:val="000000"/>
              </w:rPr>
              <w:t xml:space="preserve">Slope: north or south </w:t>
            </w:r>
          </w:p>
          <w:p w:rsidR="007377F3" w:rsidRDefault="007377F3" w:rsidP="00E542AF">
            <w:pPr>
              <w:spacing w:after="0" w:line="240" w:lineRule="auto"/>
              <w:rPr>
                <w:rFonts w:ascii="Cambria" w:hAnsi="Cambria"/>
                <w:color w:val="000000"/>
              </w:rPr>
            </w:pPr>
            <w:r>
              <w:rPr>
                <w:rFonts w:ascii="Cambria" w:hAnsi="Cambria"/>
                <w:color w:val="000000"/>
              </w:rPr>
              <w:t xml:space="preserve">Transect: number of </w:t>
            </w:r>
            <w:r w:rsidR="00696507">
              <w:rPr>
                <w:rFonts w:ascii="Cambria" w:hAnsi="Cambria"/>
                <w:color w:val="000000"/>
              </w:rPr>
              <w:t xml:space="preserve">10 X </w:t>
            </w:r>
            <w:r>
              <w:rPr>
                <w:rFonts w:ascii="Cambria" w:hAnsi="Cambria"/>
                <w:color w:val="000000"/>
              </w:rPr>
              <w:t>100-m transect at the topographic position</w:t>
            </w:r>
          </w:p>
          <w:p w:rsidR="007377F3" w:rsidRDefault="007377F3" w:rsidP="00E542AF">
            <w:pPr>
              <w:spacing w:after="0" w:line="240" w:lineRule="auto"/>
              <w:rPr>
                <w:rFonts w:ascii="Cambria" w:hAnsi="Cambria"/>
                <w:color w:val="000000"/>
              </w:rPr>
            </w:pPr>
            <w:r>
              <w:rPr>
                <w:rFonts w:ascii="Cambria" w:hAnsi="Cambria"/>
                <w:color w:val="000000"/>
              </w:rPr>
              <w:t>Start: annotation for starting point of transect</w:t>
            </w:r>
          </w:p>
          <w:p w:rsidR="007377F3" w:rsidRDefault="007377F3" w:rsidP="00E542AF">
            <w:pPr>
              <w:spacing w:after="0" w:line="240" w:lineRule="auto"/>
              <w:rPr>
                <w:rFonts w:ascii="Cambria" w:hAnsi="Cambria"/>
                <w:color w:val="000000"/>
              </w:rPr>
            </w:pPr>
            <w:r>
              <w:rPr>
                <w:rFonts w:ascii="Cambria" w:hAnsi="Cambria"/>
                <w:color w:val="000000"/>
              </w:rPr>
              <w:t>End: annotation for end point of transect</w:t>
            </w:r>
          </w:p>
          <w:p w:rsidR="007377F3" w:rsidRDefault="007377F3" w:rsidP="00E542AF">
            <w:pPr>
              <w:spacing w:after="0" w:line="240" w:lineRule="auto"/>
              <w:rPr>
                <w:rFonts w:ascii="Cambria" w:hAnsi="Cambria"/>
                <w:color w:val="000000"/>
              </w:rPr>
            </w:pPr>
            <w:r>
              <w:rPr>
                <w:rFonts w:ascii="Cambria" w:hAnsi="Cambria"/>
                <w:color w:val="000000"/>
              </w:rPr>
              <w:t>Species: tree species code</w:t>
            </w:r>
          </w:p>
          <w:p w:rsidR="007377F3" w:rsidRDefault="007377F3" w:rsidP="00E542AF">
            <w:pPr>
              <w:spacing w:after="0" w:line="240" w:lineRule="auto"/>
              <w:rPr>
                <w:rFonts w:ascii="Cambria" w:hAnsi="Cambria"/>
                <w:color w:val="000000"/>
              </w:rPr>
            </w:pPr>
            <w:r>
              <w:rPr>
                <w:rFonts w:ascii="Cambria" w:hAnsi="Cambria"/>
                <w:color w:val="000000"/>
              </w:rPr>
              <w:t>DBH (cm): diameter and breast height</w:t>
            </w:r>
          </w:p>
          <w:p w:rsidR="007377F3" w:rsidRDefault="007377F3" w:rsidP="00E542AF">
            <w:pPr>
              <w:spacing w:after="0" w:line="240" w:lineRule="auto"/>
              <w:rPr>
                <w:rFonts w:ascii="Cambria" w:hAnsi="Cambria"/>
                <w:color w:val="000000"/>
              </w:rPr>
            </w:pPr>
            <w:r>
              <w:rPr>
                <w:rFonts w:ascii="Cambria" w:hAnsi="Cambria"/>
                <w:color w:val="000000"/>
              </w:rPr>
              <w:t>Distance on Transect (m): distance of tree from the start of the transect</w:t>
            </w:r>
          </w:p>
          <w:p w:rsidR="007377F3" w:rsidRDefault="007377F3" w:rsidP="00E542AF">
            <w:pPr>
              <w:spacing w:after="0" w:line="240" w:lineRule="auto"/>
              <w:rPr>
                <w:rFonts w:ascii="Cambria" w:hAnsi="Cambria"/>
                <w:color w:val="000000"/>
              </w:rPr>
            </w:pPr>
            <w:r>
              <w:rPr>
                <w:rFonts w:ascii="Cambria" w:hAnsi="Cambria"/>
                <w:color w:val="000000"/>
              </w:rPr>
              <w:t>Distance from transect line (m): distance of tree from the transect line</w:t>
            </w:r>
          </w:p>
          <w:p w:rsidR="007377F3" w:rsidRDefault="007377F3" w:rsidP="00E542AF">
            <w:pPr>
              <w:spacing w:after="0" w:line="240" w:lineRule="auto"/>
              <w:rPr>
                <w:rFonts w:ascii="Cambria" w:hAnsi="Cambria"/>
                <w:color w:val="000000"/>
              </w:rPr>
            </w:pPr>
            <w:r>
              <w:rPr>
                <w:rFonts w:ascii="Cambria" w:hAnsi="Cambria"/>
                <w:color w:val="000000"/>
              </w:rPr>
              <w:t>Tree tag number: unique numb</w:t>
            </w:r>
            <w:r w:rsidR="00696507">
              <w:rPr>
                <w:rFonts w:ascii="Cambria" w:hAnsi="Cambria"/>
                <w:color w:val="000000"/>
              </w:rPr>
              <w:t xml:space="preserve">er given to each tree &gt;10cm </w:t>
            </w:r>
            <w:proofErr w:type="spellStart"/>
            <w:r w:rsidR="00696507">
              <w:rPr>
                <w:rFonts w:ascii="Cambria" w:hAnsi="Cambria"/>
                <w:color w:val="000000"/>
              </w:rPr>
              <w:t>dbh</w:t>
            </w:r>
            <w:proofErr w:type="spellEnd"/>
            <w:r w:rsidR="00696507">
              <w:rPr>
                <w:rFonts w:ascii="Cambria" w:hAnsi="Cambria"/>
                <w:color w:val="000000"/>
              </w:rPr>
              <w:t xml:space="preserve"> measured within the 10 x 100 m transect</w:t>
            </w:r>
          </w:p>
          <w:p w:rsidR="00696507" w:rsidRDefault="00696507" w:rsidP="00E542AF">
            <w:pPr>
              <w:spacing w:after="0" w:line="240" w:lineRule="auto"/>
              <w:rPr>
                <w:rFonts w:ascii="Cambria" w:hAnsi="Cambria"/>
                <w:color w:val="000000"/>
              </w:rPr>
            </w:pPr>
            <w:r>
              <w:rPr>
                <w:rFonts w:ascii="Cambria" w:hAnsi="Cambria"/>
                <w:color w:val="000000"/>
              </w:rPr>
              <w:t>Tree: tally of trees measured in transect</w:t>
            </w:r>
          </w:p>
          <w:p w:rsidR="00696507" w:rsidRDefault="00696507" w:rsidP="00E542AF">
            <w:pPr>
              <w:spacing w:after="0" w:line="240" w:lineRule="auto"/>
              <w:rPr>
                <w:rFonts w:ascii="Cambria" w:hAnsi="Cambria"/>
                <w:color w:val="000000"/>
              </w:rPr>
            </w:pPr>
            <w:r>
              <w:rPr>
                <w:rFonts w:ascii="Cambria" w:hAnsi="Cambria"/>
                <w:color w:val="000000"/>
              </w:rPr>
              <w:t>Basal area: calculated from DBH measurement = (DBH/2)</w:t>
            </w:r>
            <w:r w:rsidRPr="00696507">
              <w:rPr>
                <w:rFonts w:ascii="Cambria" w:hAnsi="Cambria"/>
                <w:color w:val="000000"/>
                <w:vertAlign w:val="superscript"/>
              </w:rPr>
              <w:t>2</w:t>
            </w:r>
            <w:r>
              <w:rPr>
                <w:rFonts w:ascii="Cambria" w:hAnsi="Cambria"/>
                <w:color w:val="000000"/>
              </w:rPr>
              <w:t>*π</w:t>
            </w:r>
          </w:p>
          <w:p w:rsidR="006E357F" w:rsidRDefault="00D84604" w:rsidP="00E542AF">
            <w:pPr>
              <w:spacing w:after="0" w:line="240" w:lineRule="auto"/>
              <w:rPr>
                <w:rFonts w:ascii="Cambria" w:hAnsi="Cambria"/>
                <w:color w:val="000000"/>
              </w:rPr>
            </w:pPr>
            <w:r>
              <w:rPr>
                <w:rFonts w:ascii="Cambria" w:hAnsi="Cambria"/>
                <w:color w:val="000000"/>
              </w:rPr>
              <w:t xml:space="preserve">Tab: </w:t>
            </w:r>
            <w:proofErr w:type="spellStart"/>
            <w:r>
              <w:rPr>
                <w:rFonts w:ascii="Cambria" w:hAnsi="Cambria"/>
                <w:color w:val="000000"/>
              </w:rPr>
              <w:t>rocksoillitter</w:t>
            </w:r>
            <w:proofErr w:type="spellEnd"/>
          </w:p>
          <w:p w:rsidR="00D84604" w:rsidRDefault="00D84604" w:rsidP="00E542AF">
            <w:pPr>
              <w:spacing w:after="0" w:line="240" w:lineRule="auto"/>
              <w:rPr>
                <w:rFonts w:ascii="Cambria" w:hAnsi="Cambria"/>
                <w:color w:val="000000"/>
              </w:rPr>
            </w:pPr>
            <w:r>
              <w:rPr>
                <w:rFonts w:ascii="Cambria" w:hAnsi="Cambria"/>
                <w:color w:val="000000"/>
              </w:rPr>
              <w:t xml:space="preserve">Columns </w:t>
            </w:r>
          </w:p>
          <w:p w:rsidR="00D84604" w:rsidRDefault="00D84604" w:rsidP="00D84604">
            <w:pPr>
              <w:spacing w:after="0" w:line="240" w:lineRule="auto"/>
              <w:rPr>
                <w:rFonts w:ascii="Cambria" w:hAnsi="Cambria"/>
                <w:color w:val="000000"/>
              </w:rPr>
            </w:pPr>
            <w:r>
              <w:rPr>
                <w:rFonts w:ascii="Cambria" w:hAnsi="Cambria"/>
                <w:color w:val="000000"/>
              </w:rPr>
              <w:t xml:space="preserve">Site, Slope, </w:t>
            </w:r>
            <w:proofErr w:type="spellStart"/>
            <w:r>
              <w:rPr>
                <w:rFonts w:ascii="Cambria" w:hAnsi="Cambria"/>
                <w:color w:val="000000"/>
              </w:rPr>
              <w:t>Topoposition</w:t>
            </w:r>
            <w:proofErr w:type="spellEnd"/>
            <w:r>
              <w:rPr>
                <w:rFonts w:ascii="Cambria" w:hAnsi="Cambria"/>
                <w:color w:val="000000"/>
              </w:rPr>
              <w:t>: same as previous tab</w:t>
            </w:r>
          </w:p>
          <w:p w:rsidR="00D84604" w:rsidRDefault="00D84604" w:rsidP="00D84604">
            <w:pPr>
              <w:spacing w:after="0" w:line="240" w:lineRule="auto"/>
              <w:rPr>
                <w:rFonts w:ascii="Cambria" w:hAnsi="Cambria"/>
                <w:color w:val="000000"/>
              </w:rPr>
            </w:pPr>
            <w:r>
              <w:rPr>
                <w:rFonts w:ascii="Cambria" w:hAnsi="Cambria"/>
                <w:color w:val="000000"/>
              </w:rPr>
              <w:t>Date: season and year</w:t>
            </w:r>
          </w:p>
          <w:p w:rsidR="00D84604" w:rsidRDefault="00D84604" w:rsidP="00D84604">
            <w:pPr>
              <w:spacing w:after="0" w:line="240" w:lineRule="auto"/>
              <w:rPr>
                <w:rFonts w:ascii="Cambria" w:hAnsi="Cambria"/>
                <w:color w:val="000000"/>
              </w:rPr>
            </w:pPr>
            <w:r>
              <w:rPr>
                <w:rFonts w:ascii="Cambria" w:hAnsi="Cambria"/>
                <w:color w:val="000000"/>
              </w:rPr>
              <w:t>Transect, Start, End, Distance on Transect: same as previous tab</w:t>
            </w:r>
          </w:p>
          <w:p w:rsidR="00D84604" w:rsidRDefault="00D84604" w:rsidP="00D84604">
            <w:pPr>
              <w:spacing w:after="0" w:line="240" w:lineRule="auto"/>
              <w:rPr>
                <w:rFonts w:ascii="Cambria" w:hAnsi="Cambria"/>
                <w:color w:val="000000"/>
              </w:rPr>
            </w:pPr>
            <w:r>
              <w:rPr>
                <w:rFonts w:ascii="Cambria" w:hAnsi="Cambria"/>
                <w:color w:val="000000"/>
              </w:rPr>
              <w:t>R/S/L: Rock, Soil, or Litter classification for point on transect</w:t>
            </w:r>
          </w:p>
          <w:p w:rsidR="00D84604" w:rsidRDefault="00D84604" w:rsidP="00D84604">
            <w:pPr>
              <w:spacing w:after="0" w:line="240" w:lineRule="auto"/>
              <w:rPr>
                <w:rFonts w:ascii="Cambria" w:hAnsi="Cambria"/>
                <w:color w:val="000000"/>
              </w:rPr>
            </w:pPr>
            <w:r>
              <w:rPr>
                <w:rFonts w:ascii="Cambria" w:hAnsi="Cambria"/>
                <w:color w:val="000000"/>
              </w:rPr>
              <w:t>Tab: understory veg</w:t>
            </w:r>
          </w:p>
          <w:p w:rsidR="00D84604" w:rsidRDefault="00D84604" w:rsidP="00D84604">
            <w:pPr>
              <w:spacing w:after="0" w:line="240" w:lineRule="auto"/>
              <w:rPr>
                <w:rFonts w:ascii="Cambria" w:hAnsi="Cambria"/>
                <w:color w:val="000000"/>
              </w:rPr>
            </w:pPr>
            <w:r>
              <w:rPr>
                <w:rFonts w:ascii="Cambria" w:hAnsi="Cambria"/>
                <w:color w:val="000000"/>
              </w:rPr>
              <w:t>Columns</w:t>
            </w:r>
          </w:p>
          <w:p w:rsidR="00D84604" w:rsidRDefault="00D84604" w:rsidP="00D84604">
            <w:pPr>
              <w:spacing w:after="0" w:line="240" w:lineRule="auto"/>
              <w:rPr>
                <w:rFonts w:ascii="Cambria" w:hAnsi="Cambria"/>
                <w:color w:val="000000"/>
              </w:rPr>
            </w:pPr>
            <w:r>
              <w:rPr>
                <w:rFonts w:ascii="Cambria" w:hAnsi="Cambria"/>
                <w:color w:val="000000"/>
              </w:rPr>
              <w:t xml:space="preserve">Site, </w:t>
            </w:r>
            <w:proofErr w:type="spellStart"/>
            <w:r>
              <w:rPr>
                <w:rFonts w:ascii="Cambria" w:hAnsi="Cambria"/>
                <w:color w:val="000000"/>
              </w:rPr>
              <w:t>Topoposition</w:t>
            </w:r>
            <w:proofErr w:type="spellEnd"/>
            <w:r>
              <w:rPr>
                <w:rFonts w:ascii="Cambria" w:hAnsi="Cambria"/>
                <w:color w:val="000000"/>
              </w:rPr>
              <w:t>, Slope, Transect, Start, End, Distance on Transect (M): same as first tab</w:t>
            </w:r>
          </w:p>
          <w:p w:rsidR="00CF0BB7" w:rsidRDefault="00D84604" w:rsidP="00D84604">
            <w:pPr>
              <w:spacing w:after="0" w:line="240" w:lineRule="auto"/>
              <w:rPr>
                <w:rFonts w:ascii="Cambria" w:hAnsi="Cambria"/>
                <w:color w:val="000000"/>
              </w:rPr>
            </w:pPr>
            <w:r>
              <w:rPr>
                <w:rFonts w:ascii="Cambria" w:hAnsi="Cambria"/>
                <w:color w:val="000000"/>
              </w:rPr>
              <w:t>Understory plant species: plant species at point intercepts along transect, 0-2m in height.</w:t>
            </w:r>
          </w:p>
          <w:p w:rsidR="00D84604" w:rsidRDefault="00CF0BB7" w:rsidP="00D84604">
            <w:pPr>
              <w:spacing w:after="0" w:line="240" w:lineRule="auto"/>
              <w:rPr>
                <w:rFonts w:ascii="Cambria" w:hAnsi="Cambria"/>
                <w:color w:val="000000"/>
              </w:rPr>
            </w:pPr>
            <w:r>
              <w:rPr>
                <w:rFonts w:ascii="Cambria" w:hAnsi="Cambria"/>
                <w:color w:val="000000"/>
              </w:rPr>
              <w:t>Tab: rocks</w:t>
            </w:r>
          </w:p>
          <w:p w:rsidR="00CF0BB7" w:rsidRDefault="00CF0BB7" w:rsidP="00CF0BB7">
            <w:pPr>
              <w:spacing w:after="0" w:line="240" w:lineRule="auto"/>
              <w:rPr>
                <w:rFonts w:ascii="Cambria" w:hAnsi="Cambria"/>
                <w:color w:val="000000"/>
              </w:rPr>
            </w:pPr>
            <w:r>
              <w:rPr>
                <w:rFonts w:ascii="Cambria" w:hAnsi="Cambria"/>
                <w:color w:val="000000"/>
              </w:rPr>
              <w:t>Columns</w:t>
            </w:r>
          </w:p>
          <w:p w:rsidR="00CF0BB7" w:rsidRDefault="00CF0BB7" w:rsidP="00CF0BB7">
            <w:pPr>
              <w:spacing w:after="0" w:line="240" w:lineRule="auto"/>
              <w:rPr>
                <w:rFonts w:ascii="Cambria" w:hAnsi="Cambria"/>
                <w:color w:val="000000"/>
              </w:rPr>
            </w:pPr>
            <w:r>
              <w:rPr>
                <w:rFonts w:ascii="Cambria" w:hAnsi="Cambria"/>
                <w:color w:val="000000"/>
              </w:rPr>
              <w:t xml:space="preserve">Site, </w:t>
            </w:r>
            <w:proofErr w:type="spellStart"/>
            <w:r>
              <w:rPr>
                <w:rFonts w:ascii="Cambria" w:hAnsi="Cambria"/>
                <w:color w:val="000000"/>
              </w:rPr>
              <w:t>Topoposition</w:t>
            </w:r>
            <w:proofErr w:type="spellEnd"/>
            <w:r>
              <w:rPr>
                <w:rFonts w:ascii="Cambria" w:hAnsi="Cambria"/>
                <w:color w:val="000000"/>
              </w:rPr>
              <w:t>, Slope, Transect, Start, End, Distance on Transect (M): same as first tab</w:t>
            </w:r>
          </w:p>
          <w:p w:rsidR="00CF0BB7" w:rsidRDefault="00CF0BB7" w:rsidP="00D84604">
            <w:pPr>
              <w:spacing w:after="0" w:line="240" w:lineRule="auto"/>
              <w:rPr>
                <w:rFonts w:ascii="Cambria" w:hAnsi="Cambria"/>
                <w:color w:val="000000"/>
              </w:rPr>
            </w:pPr>
            <w:r>
              <w:rPr>
                <w:rFonts w:ascii="Cambria" w:hAnsi="Cambria"/>
                <w:color w:val="000000"/>
              </w:rPr>
              <w:t>Rock length (cm), Rock width, Rock height: measurements taken on five rocks near the point on the transect that are representative of rocks in area</w:t>
            </w:r>
          </w:p>
          <w:p w:rsidR="00CF0BB7" w:rsidRDefault="008D6CAA" w:rsidP="00D84604">
            <w:pPr>
              <w:spacing w:after="0" w:line="240" w:lineRule="auto"/>
              <w:rPr>
                <w:rFonts w:ascii="Cambria" w:hAnsi="Cambria"/>
                <w:color w:val="000000"/>
              </w:rPr>
            </w:pPr>
            <w:r>
              <w:rPr>
                <w:rFonts w:ascii="Cambria" w:hAnsi="Cambria"/>
                <w:color w:val="000000"/>
              </w:rPr>
              <w:lastRenderedPageBreak/>
              <w:t>Tab: woody debris</w:t>
            </w:r>
          </w:p>
          <w:p w:rsidR="008D6CAA" w:rsidRDefault="008D6CAA" w:rsidP="008D6CAA">
            <w:pPr>
              <w:spacing w:after="0" w:line="240" w:lineRule="auto"/>
              <w:rPr>
                <w:rFonts w:ascii="Cambria" w:hAnsi="Cambria"/>
                <w:color w:val="000000"/>
              </w:rPr>
            </w:pPr>
            <w:r>
              <w:rPr>
                <w:rFonts w:ascii="Cambria" w:hAnsi="Cambria"/>
                <w:color w:val="000000"/>
              </w:rPr>
              <w:t>Columns</w:t>
            </w:r>
          </w:p>
          <w:p w:rsidR="008D6CAA" w:rsidRDefault="008D6CAA" w:rsidP="008D6CAA">
            <w:pPr>
              <w:spacing w:after="0" w:line="240" w:lineRule="auto"/>
              <w:rPr>
                <w:rFonts w:ascii="Cambria" w:hAnsi="Cambria"/>
                <w:color w:val="000000"/>
              </w:rPr>
            </w:pPr>
            <w:r>
              <w:rPr>
                <w:rFonts w:ascii="Cambria" w:hAnsi="Cambria"/>
                <w:color w:val="000000"/>
              </w:rPr>
              <w:t>Site, Topo position, Transect, Start, End: same as first tab</w:t>
            </w:r>
          </w:p>
          <w:p w:rsidR="008D6CAA" w:rsidRDefault="008D6CAA" w:rsidP="00D84604">
            <w:pPr>
              <w:spacing w:after="0" w:line="240" w:lineRule="auto"/>
              <w:rPr>
                <w:rFonts w:ascii="Cambria" w:hAnsi="Cambria"/>
                <w:color w:val="000000"/>
              </w:rPr>
            </w:pPr>
            <w:r>
              <w:rPr>
                <w:rFonts w:ascii="Cambria" w:hAnsi="Cambria"/>
                <w:color w:val="000000"/>
              </w:rPr>
              <w:t>Aspect: direction slope is facing</w:t>
            </w:r>
          </w:p>
          <w:p w:rsidR="008D6CAA" w:rsidRDefault="008D6CAA" w:rsidP="00D84604">
            <w:pPr>
              <w:spacing w:after="0" w:line="240" w:lineRule="auto"/>
              <w:rPr>
                <w:rFonts w:ascii="Cambria" w:hAnsi="Cambria"/>
                <w:color w:val="000000"/>
              </w:rPr>
            </w:pPr>
            <w:r>
              <w:rPr>
                <w:rFonts w:ascii="Cambria" w:hAnsi="Cambria"/>
                <w:color w:val="000000"/>
              </w:rPr>
              <w:t>Segment: segment of transect where measurements were collected</w:t>
            </w:r>
          </w:p>
          <w:p w:rsidR="008D6CAA" w:rsidRDefault="008D6CAA" w:rsidP="00D84604">
            <w:pPr>
              <w:spacing w:after="0" w:line="240" w:lineRule="auto"/>
              <w:rPr>
                <w:rFonts w:ascii="Cambria" w:hAnsi="Cambria"/>
                <w:color w:val="000000"/>
              </w:rPr>
            </w:pPr>
            <w:r>
              <w:rPr>
                <w:rFonts w:ascii="Cambria" w:hAnsi="Cambria"/>
                <w:color w:val="000000"/>
              </w:rPr>
              <w:t>1hr: tally of one-hour fuels intercepting transect, up to 2m height.  Blank cells means data were not collected for fuel class in that segment</w:t>
            </w:r>
          </w:p>
          <w:p w:rsidR="008D6CAA" w:rsidRDefault="008D6CAA" w:rsidP="00D84604">
            <w:pPr>
              <w:spacing w:after="0" w:line="240" w:lineRule="auto"/>
              <w:rPr>
                <w:rFonts w:ascii="Cambria" w:hAnsi="Cambria"/>
                <w:color w:val="000000"/>
              </w:rPr>
            </w:pPr>
            <w:r>
              <w:rPr>
                <w:rFonts w:ascii="Cambria" w:hAnsi="Cambria"/>
                <w:color w:val="000000"/>
              </w:rPr>
              <w:t>10hr: tally of 10-hour fuels intercepting transect, up to 2m height.</w:t>
            </w:r>
          </w:p>
          <w:p w:rsidR="008D6CAA" w:rsidRDefault="008D6CAA" w:rsidP="00D84604">
            <w:pPr>
              <w:spacing w:after="0" w:line="240" w:lineRule="auto"/>
              <w:rPr>
                <w:rFonts w:ascii="Cambria" w:hAnsi="Cambria"/>
                <w:color w:val="000000"/>
              </w:rPr>
            </w:pPr>
            <w:r>
              <w:rPr>
                <w:rFonts w:ascii="Cambria" w:hAnsi="Cambria"/>
                <w:color w:val="000000"/>
              </w:rPr>
              <w:t>100hr: tally of 100-hour fuels intercepting transect, up to 2m height.</w:t>
            </w:r>
          </w:p>
          <w:p w:rsidR="008D6CAA" w:rsidRDefault="008D6CAA" w:rsidP="00D84604">
            <w:pPr>
              <w:spacing w:after="0" w:line="240" w:lineRule="auto"/>
              <w:rPr>
                <w:rFonts w:ascii="Cambria" w:hAnsi="Cambria"/>
                <w:color w:val="000000"/>
              </w:rPr>
            </w:pPr>
            <w:r>
              <w:rPr>
                <w:rFonts w:ascii="Cambria" w:hAnsi="Cambria"/>
                <w:color w:val="000000"/>
              </w:rPr>
              <w:t>1000hr: 1000-hour fuel intercepted by transect. Subsequent columns are measurements taken on the 1000-hour fuel.</w:t>
            </w:r>
          </w:p>
          <w:p w:rsidR="008D6CAA" w:rsidRDefault="008D6CAA" w:rsidP="00D84604">
            <w:pPr>
              <w:spacing w:after="0" w:line="240" w:lineRule="auto"/>
              <w:rPr>
                <w:rFonts w:ascii="Cambria" w:hAnsi="Cambria"/>
                <w:color w:val="000000"/>
              </w:rPr>
            </w:pPr>
            <w:proofErr w:type="spellStart"/>
            <w:r>
              <w:rPr>
                <w:rFonts w:ascii="Cambria" w:hAnsi="Cambria"/>
                <w:color w:val="000000"/>
              </w:rPr>
              <w:t>Spp</w:t>
            </w:r>
            <w:proofErr w:type="spellEnd"/>
            <w:r>
              <w:rPr>
                <w:rFonts w:ascii="Cambria" w:hAnsi="Cambria"/>
                <w:color w:val="000000"/>
              </w:rPr>
              <w:t>: species, recorded if possible, if not classified as hardwood or softwood</w:t>
            </w:r>
          </w:p>
          <w:p w:rsidR="008D6CAA" w:rsidRDefault="008D6CAA" w:rsidP="00D84604">
            <w:pPr>
              <w:spacing w:after="0" w:line="240" w:lineRule="auto"/>
              <w:rPr>
                <w:rFonts w:ascii="Cambria" w:hAnsi="Cambria"/>
                <w:color w:val="000000"/>
              </w:rPr>
            </w:pPr>
            <w:r>
              <w:rPr>
                <w:rFonts w:ascii="Cambria" w:hAnsi="Cambria"/>
                <w:color w:val="000000"/>
              </w:rPr>
              <w:t>Azimuth: direction fuel is lying</w:t>
            </w:r>
          </w:p>
          <w:p w:rsidR="008D6CAA" w:rsidRDefault="008D6CAA" w:rsidP="00D84604">
            <w:pPr>
              <w:spacing w:after="0" w:line="240" w:lineRule="auto"/>
              <w:rPr>
                <w:rFonts w:ascii="Cambria" w:hAnsi="Cambria"/>
                <w:color w:val="000000"/>
              </w:rPr>
            </w:pPr>
            <w:r>
              <w:rPr>
                <w:rFonts w:ascii="Cambria" w:hAnsi="Cambria"/>
                <w:color w:val="000000"/>
              </w:rPr>
              <w:t>Distance on line (m): where fuel intercept transect</w:t>
            </w:r>
          </w:p>
          <w:p w:rsidR="008D6CAA" w:rsidRDefault="008D6CAA" w:rsidP="00D84604">
            <w:pPr>
              <w:spacing w:after="0" w:line="240" w:lineRule="auto"/>
              <w:rPr>
                <w:rFonts w:ascii="Cambria" w:hAnsi="Cambria"/>
                <w:color w:val="000000"/>
              </w:rPr>
            </w:pPr>
            <w:r>
              <w:rPr>
                <w:rFonts w:ascii="Cambria" w:hAnsi="Cambria"/>
                <w:color w:val="000000"/>
              </w:rPr>
              <w:t>Length (m): length of the fuel</w:t>
            </w:r>
          </w:p>
          <w:p w:rsidR="008D6CAA" w:rsidRDefault="008D6CAA" w:rsidP="00D84604">
            <w:pPr>
              <w:spacing w:after="0" w:line="240" w:lineRule="auto"/>
              <w:rPr>
                <w:rFonts w:ascii="Cambria" w:hAnsi="Cambria"/>
                <w:color w:val="000000"/>
              </w:rPr>
            </w:pPr>
            <w:r>
              <w:rPr>
                <w:rFonts w:ascii="Cambria" w:hAnsi="Cambria"/>
                <w:color w:val="000000"/>
              </w:rPr>
              <w:t>Diameter (cm): diameter of fuel where it crosses the transect</w:t>
            </w:r>
          </w:p>
          <w:p w:rsidR="008D6CAA" w:rsidRDefault="008D6CAA" w:rsidP="00D84604">
            <w:pPr>
              <w:spacing w:after="0" w:line="240" w:lineRule="auto"/>
              <w:rPr>
                <w:rFonts w:ascii="Cambria" w:hAnsi="Cambria"/>
                <w:color w:val="000000"/>
              </w:rPr>
            </w:pPr>
            <w:r>
              <w:rPr>
                <w:rFonts w:ascii="Cambria" w:hAnsi="Cambria"/>
                <w:color w:val="000000"/>
              </w:rPr>
              <w:t xml:space="preserve">Decay class: classification from Browns Fuels </w:t>
            </w:r>
            <w:proofErr w:type="spellStart"/>
            <w:r>
              <w:rPr>
                <w:rFonts w:ascii="Cambria" w:hAnsi="Cambria"/>
                <w:color w:val="000000"/>
              </w:rPr>
              <w:t>Trasects</w:t>
            </w:r>
            <w:proofErr w:type="spellEnd"/>
          </w:p>
          <w:p w:rsidR="00837868" w:rsidRPr="00E542AF" w:rsidRDefault="00837868" w:rsidP="008D6CAA">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lastRenderedPageBreak/>
              <w:t>Keywords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rsidR="00E542AF" w:rsidRPr="005D4C15" w:rsidRDefault="00837868" w:rsidP="00FA3F82">
            <w:pPr>
              <w:spacing w:after="0" w:line="240" w:lineRule="auto"/>
              <w:rPr>
                <w:rFonts w:ascii="Cambria" w:hAnsi="Cambria"/>
                <w:color w:val="000000"/>
              </w:rPr>
            </w:pPr>
            <w:r>
              <w:rPr>
                <w:rFonts w:ascii="Cambria" w:hAnsi="Cambria"/>
                <w:color w:val="000000"/>
              </w:rPr>
              <w:t xml:space="preserve">Vegetation transect, rock cover, </w:t>
            </w:r>
            <w:r w:rsidR="00FA3F82">
              <w:rPr>
                <w:rFonts w:ascii="Cambria" w:hAnsi="Cambria"/>
                <w:color w:val="000000"/>
              </w:rPr>
              <w:t>rock size, coarse woody debris</w:t>
            </w: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D12028" w:rsidRDefault="00D12028" w:rsidP="00D12028">
            <w:r>
              <w:t>From Brantley et al. 2015, in review:</w:t>
            </w:r>
          </w:p>
          <w:p w:rsidR="00D12028" w:rsidRPr="00DA3EE9" w:rsidRDefault="00D12028" w:rsidP="00D12028">
            <w:r>
              <w:t xml:space="preserve">The objective of our ground-based </w:t>
            </w:r>
            <w:r w:rsidRPr="00DA3EE9">
              <w:t>vegetation sampling</w:t>
            </w:r>
            <w:r>
              <w:t xml:space="preserve"> in the</w:t>
            </w:r>
            <w:r w:rsidR="005F3698">
              <w:t>……</w:t>
            </w:r>
            <w:proofErr w:type="spellStart"/>
            <w:r>
              <w:t>subcatchment</w:t>
            </w:r>
            <w:proofErr w:type="spellEnd"/>
            <w:r>
              <w:t xml:space="preserve"> was to capture spatial variability in vegetation across the catena (ridge top, </w:t>
            </w:r>
            <w:proofErr w:type="spellStart"/>
            <w:r>
              <w:t>midslope</w:t>
            </w:r>
            <w:proofErr w:type="spellEnd"/>
            <w:r>
              <w:t>, and valley floor positions) and provide the infrastructure for re-measurement of vegetation to capture temporal variability, with the ultimate goal of quantifying the contribution of vegetation to WEGSS fluxes</w:t>
            </w:r>
            <w:r w:rsidRPr="00DA3EE9">
              <w:t xml:space="preserve">.  Vegetation </w:t>
            </w:r>
            <w:r>
              <w:t xml:space="preserve">was sampled </w:t>
            </w:r>
            <w:r w:rsidRPr="00DA3EE9">
              <w:t xml:space="preserve">in four linear transects parallel to the slope contour at the same four topographic positions as soil pits from the catena; </w:t>
            </w:r>
            <w:r w:rsidR="005F3698">
              <w:t>….ridge top…..</w:t>
            </w:r>
            <w:proofErr w:type="spellStart"/>
            <w:r w:rsidRPr="00A5086F">
              <w:t>midslope</w:t>
            </w:r>
            <w:proofErr w:type="spellEnd"/>
            <w:r w:rsidR="005F3698">
              <w:t>……</w:t>
            </w:r>
            <w:r w:rsidRPr="00A5086F">
              <w:t xml:space="preserve"> valley floor</w:t>
            </w:r>
            <w:r w:rsidR="005F3698">
              <w:t>…</w:t>
            </w:r>
            <w:r w:rsidRPr="00DA3EE9">
              <w:t xml:space="preserve">.  Each vegetation transect </w:t>
            </w:r>
            <w:r>
              <w:t xml:space="preserve">was </w:t>
            </w:r>
            <w:r w:rsidRPr="00DA3EE9">
              <w:t xml:space="preserve">10-m wide </w:t>
            </w:r>
            <w:r>
              <w:t xml:space="preserve">(i.e. along the direction perpendicular to the valley axis) </w:t>
            </w:r>
            <w:r w:rsidRPr="00DA3EE9">
              <w:t xml:space="preserve">and </w:t>
            </w:r>
            <w:r>
              <w:sym w:font="Symbol" w:char="F07E"/>
            </w:r>
            <w:r>
              <w:t>7</w:t>
            </w:r>
            <w:r w:rsidRPr="00DA3EE9">
              <w:t>00-</w:t>
            </w:r>
            <w:r>
              <w:t>14</w:t>
            </w:r>
            <w:r w:rsidRPr="00DA3EE9">
              <w:t>00 m long</w:t>
            </w:r>
            <w:r>
              <w:t xml:space="preserve"> (i.e. parallel to valley axis). Measurements along transects yielded</w:t>
            </w:r>
            <w:r w:rsidRPr="00DA3EE9">
              <w:t xml:space="preserve"> vegetation and forest floor cover data </w:t>
            </w:r>
            <w:r w:rsidRPr="00196AB5">
              <w:t xml:space="preserve">for </w:t>
            </w:r>
            <w:r w:rsidRPr="00C32715">
              <w:t>4.1 ha</w:t>
            </w:r>
            <w:r w:rsidRPr="00DA3EE9">
              <w:t xml:space="preserve"> in the </w:t>
            </w:r>
            <w:proofErr w:type="spellStart"/>
            <w:r>
              <w:t>subcatchment</w:t>
            </w:r>
            <w:proofErr w:type="spellEnd"/>
            <w:r w:rsidRPr="00DA3EE9">
              <w:t xml:space="preserve">.  </w:t>
            </w:r>
            <w:r>
              <w:t xml:space="preserve">In that area 2241 trees &gt; 10 cm diameter at breast height were measured, mapped, and permanently tagged.  </w:t>
            </w:r>
            <w:r w:rsidRPr="00DA3EE9">
              <w:t xml:space="preserve">Understory vegetation composition </w:t>
            </w:r>
            <w:r>
              <w:t xml:space="preserve">was </w:t>
            </w:r>
            <w:r w:rsidRPr="00DA3EE9">
              <w:t xml:space="preserve">measured at 5-m point intervals along transects and course woody debris measured in 25-m planar transects parallel to the main transect, spaced every 100-m.  Based on our interest in relating geomorphology and vegetation dynamics, the size of the five largest exposed rocks </w:t>
            </w:r>
            <w:r>
              <w:t xml:space="preserve">was </w:t>
            </w:r>
            <w:r w:rsidRPr="00DA3EE9">
              <w:t xml:space="preserve">recorded very 25-m by measuring their </w:t>
            </w:r>
            <w:r>
              <w:t>1</w:t>
            </w:r>
            <w:r w:rsidRPr="00C32715">
              <w:rPr>
                <w:vertAlign w:val="superscript"/>
              </w:rPr>
              <w:t>st</w:t>
            </w:r>
            <w:r>
              <w:t>, 2</w:t>
            </w:r>
            <w:r w:rsidRPr="00C32715">
              <w:rPr>
                <w:vertAlign w:val="superscript"/>
              </w:rPr>
              <w:t>nd</w:t>
            </w:r>
            <w:r>
              <w:t xml:space="preserve"> and 3</w:t>
            </w:r>
            <w:r w:rsidRPr="00C32715">
              <w:rPr>
                <w:vertAlign w:val="superscript"/>
              </w:rPr>
              <w:t>rd</w:t>
            </w:r>
            <w:r>
              <w:t xml:space="preserve"> axes</w:t>
            </w:r>
            <w:r w:rsidRPr="00DA3EE9">
              <w:t xml:space="preserve">.  Forest floor cover </w:t>
            </w:r>
            <w:r>
              <w:t xml:space="preserve">was </w:t>
            </w:r>
            <w:r w:rsidRPr="00DA3EE9">
              <w:t>classified as rock, bare soil, or leaf litter at point intercepts every 1 m</w:t>
            </w:r>
            <w:r>
              <w:t xml:space="preserve"> along </w:t>
            </w:r>
            <w:proofErr w:type="gramStart"/>
            <w:r>
              <w:t>the transect</w:t>
            </w:r>
            <w:proofErr w:type="gramEnd"/>
            <w:r w:rsidRPr="00DA3EE9">
              <w:t xml:space="preserve">.   </w:t>
            </w:r>
          </w:p>
          <w:p w:rsidR="00E542AF" w:rsidRPr="005D4C15" w:rsidRDefault="00E542AF" w:rsidP="008C5FC5">
            <w:pPr>
              <w:spacing w:after="0" w:line="240" w:lineRule="auto"/>
              <w:rPr>
                <w:rFonts w:ascii="Cambria" w:hAnsi="Cambria"/>
                <w:color w:val="000000"/>
              </w:rPr>
            </w:pPr>
          </w:p>
        </w:tc>
      </w:tr>
      <w:tr w:rsidR="00E542AF" w:rsidRPr="005D4C15" w:rsidTr="008C5FC5">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Cs/>
                <w:color w:val="000000"/>
              </w:rPr>
            </w:pPr>
            <w:r>
              <w:rPr>
                <w:rFonts w:ascii="Cambria" w:hAnsi="Cambria"/>
                <w:bCs/>
                <w:color w:val="000000"/>
              </w:rPr>
              <w:t>Sites</w:t>
            </w:r>
          </w:p>
        </w:tc>
        <w:tc>
          <w:tcPr>
            <w:tcW w:w="9018" w:type="dxa"/>
            <w:tcBorders>
              <w:left w:val="single" w:sz="6" w:space="0" w:color="4F81BD"/>
            </w:tcBorders>
            <w:shd w:val="clear" w:color="auto" w:fill="8DB3E2" w:themeFill="text2" w:themeFillTint="66"/>
          </w:tcPr>
          <w:p w:rsidR="00E542AF" w:rsidRDefault="005F3698" w:rsidP="008C5FC5">
            <w:pPr>
              <w:spacing w:after="0" w:line="240" w:lineRule="auto"/>
              <w:rPr>
                <w:rFonts w:ascii="Cambria" w:hAnsi="Cambria"/>
                <w:color w:val="000000"/>
              </w:rPr>
            </w:pPr>
            <w:r>
              <w:rPr>
                <w:rFonts w:ascii="Cambria" w:hAnsi="Cambria"/>
                <w:color w:val="000000"/>
              </w:rPr>
              <w:t>Shale Hills catchment</w:t>
            </w:r>
          </w:p>
          <w:p w:rsidR="00E542AF" w:rsidRDefault="00E542AF" w:rsidP="008C5FC5">
            <w:pPr>
              <w:spacing w:after="0" w:line="240" w:lineRule="auto"/>
              <w:rPr>
                <w:rFonts w:ascii="Cambria" w:hAnsi="Cambria"/>
                <w:color w:val="000000"/>
              </w:rPr>
            </w:pPr>
          </w:p>
          <w:p w:rsidR="00E542AF" w:rsidRDefault="00E542AF" w:rsidP="008C5FC5">
            <w:pPr>
              <w:spacing w:after="0" w:line="240" w:lineRule="auto"/>
              <w:rPr>
                <w:rFonts w:ascii="Cambria" w:hAnsi="Cambria"/>
                <w:color w:val="000000"/>
              </w:rPr>
            </w:pPr>
          </w:p>
          <w:p w:rsidR="00545DC2" w:rsidRPr="005D4C15" w:rsidRDefault="00545DC2" w:rsidP="008C5FC5">
            <w:pPr>
              <w:spacing w:after="0" w:line="240" w:lineRule="auto"/>
              <w:rPr>
                <w:rFonts w:ascii="Cambria" w:hAnsi="Cambria"/>
                <w:color w:val="000000"/>
              </w:rPr>
            </w:pPr>
          </w:p>
        </w:tc>
      </w:tr>
      <w:tr w:rsidR="00E542AF" w:rsidRPr="005D4C15" w:rsidTr="00E542AF">
        <w:tc>
          <w:tcPr>
            <w:tcW w:w="1998" w:type="dxa"/>
            <w:tcBorders>
              <w:left w:val="nil"/>
              <w:bottom w:val="nil"/>
              <w:right w:val="nil"/>
            </w:tcBorders>
            <w:shd w:val="clear" w:color="auto" w:fill="FFFFFF"/>
          </w:tcPr>
          <w:p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rsidR="00E542AF" w:rsidRDefault="00557F8A" w:rsidP="00E542AF">
            <w:pPr>
              <w:spacing w:after="0" w:line="240" w:lineRule="auto"/>
              <w:rPr>
                <w:rFonts w:ascii="Cambria" w:hAnsi="Cambria"/>
                <w:color w:val="000000"/>
              </w:rPr>
            </w:pPr>
            <w:r>
              <w:rPr>
                <w:rFonts w:ascii="Cambria" w:hAnsi="Cambria"/>
                <w:color w:val="000000"/>
              </w:rPr>
              <w:t xml:space="preserve">Discussion paper under review at Earth Surface Dynamics: </w:t>
            </w:r>
            <w:r>
              <w:rPr>
                <w:rStyle w:val="apple-converted-space"/>
                <w:rFonts w:ascii="Verdana" w:hAnsi="Verdana"/>
                <w:color w:val="000000"/>
                <w:sz w:val="18"/>
                <w:szCs w:val="18"/>
                <w:shd w:val="clear" w:color="auto" w:fill="FFFFFF"/>
              </w:rPr>
              <w:t> </w:t>
            </w:r>
            <w:r>
              <w:rPr>
                <w:rFonts w:ascii="Verdana" w:hAnsi="Verdana"/>
                <w:color w:val="000000"/>
                <w:sz w:val="18"/>
                <w:szCs w:val="18"/>
                <w:shd w:val="clear" w:color="auto" w:fill="FFFFFF"/>
              </w:rPr>
              <w:t xml:space="preserve">Brantley, S. L., DiBiase, R., Russo, T., Shi, Y., Lin, H., Davis, K. J., Kaye, M., Hill, L., Kaye, J., Neal, A. L., Eissenstat, D., Hoagland, B., and Dere, A. L.: Designing a suite of measurements to understand the critical zone, Earth Surf. </w:t>
            </w:r>
            <w:proofErr w:type="spellStart"/>
            <w:r>
              <w:rPr>
                <w:rFonts w:ascii="Verdana" w:hAnsi="Verdana"/>
                <w:color w:val="000000"/>
                <w:sz w:val="18"/>
                <w:szCs w:val="18"/>
                <w:shd w:val="clear" w:color="auto" w:fill="FFFFFF"/>
              </w:rPr>
              <w:t>Dynam</w:t>
            </w:r>
            <w:proofErr w:type="spellEnd"/>
            <w:r>
              <w:rPr>
                <w:rFonts w:ascii="Verdana" w:hAnsi="Verdana"/>
                <w:color w:val="000000"/>
                <w:sz w:val="18"/>
                <w:szCs w:val="18"/>
                <w:shd w:val="clear" w:color="auto" w:fill="FFFFFF"/>
              </w:rPr>
              <w:t xml:space="preserve">. </w:t>
            </w:r>
            <w:proofErr w:type="gramStart"/>
            <w:r>
              <w:rPr>
                <w:rFonts w:ascii="Verdana" w:hAnsi="Verdana"/>
                <w:color w:val="000000"/>
                <w:sz w:val="18"/>
                <w:szCs w:val="18"/>
                <w:shd w:val="clear" w:color="auto" w:fill="FFFFFF"/>
              </w:rPr>
              <w:t>Discuss.,</w:t>
            </w:r>
            <w:proofErr w:type="gramEnd"/>
            <w:r>
              <w:rPr>
                <w:rFonts w:ascii="Verdana" w:hAnsi="Verdana"/>
                <w:color w:val="000000"/>
                <w:sz w:val="18"/>
                <w:szCs w:val="18"/>
                <w:shd w:val="clear" w:color="auto" w:fill="FFFFFF"/>
              </w:rPr>
              <w:t xml:space="preserve"> 3, 1005-1059, doi:10.5194/esurfd-3-1005-2015, 2015.</w:t>
            </w:r>
          </w:p>
          <w:p w:rsidR="00545DC2" w:rsidRPr="00E542AF" w:rsidRDefault="00545DC2" w:rsidP="00E542AF">
            <w:pPr>
              <w:spacing w:after="0" w:line="240" w:lineRule="auto"/>
              <w:rPr>
                <w:rFonts w:ascii="Cambria" w:hAnsi="Cambria"/>
                <w:color w:val="000000"/>
              </w:rPr>
            </w:pPr>
          </w:p>
        </w:tc>
      </w:tr>
      <w:tr w:rsidR="00834ED2" w:rsidRPr="00D1467F" w:rsidTr="00834ED2">
        <w:tc>
          <w:tcPr>
            <w:tcW w:w="1998" w:type="dxa"/>
            <w:tcBorders>
              <w:top w:val="single" w:sz="8" w:space="0" w:color="4F81BD"/>
              <w:left w:val="nil"/>
              <w:bottom w:val="nil"/>
              <w:right w:val="nil"/>
            </w:tcBorders>
            <w:shd w:val="clear" w:color="auto" w:fill="FFFFFF"/>
          </w:tcPr>
          <w:p w:rsidR="00834ED2" w:rsidRPr="00933698" w:rsidRDefault="00834ED2" w:rsidP="002A09A3">
            <w:pPr>
              <w:spacing w:after="0" w:line="240" w:lineRule="auto"/>
              <w:rPr>
                <w:rFonts w:ascii="Cambria" w:hAnsi="Cambria"/>
                <w:bCs/>
                <w:color w:val="000000"/>
              </w:rPr>
            </w:pPr>
            <w:r w:rsidRPr="00D1467F">
              <w:rPr>
                <w:rFonts w:ascii="Cambria" w:hAnsi="Cambria"/>
                <w:bCs/>
                <w:color w:val="000000"/>
              </w:rPr>
              <w:t>Citation</w:t>
            </w:r>
          </w:p>
          <w:p w:rsidR="00834ED2" w:rsidRPr="00933698" w:rsidRDefault="00834ED2" w:rsidP="002A09A3">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rsidR="00834ED2" w:rsidRDefault="00834ED2" w:rsidP="002A09A3">
            <w:pPr>
              <w:spacing w:after="0" w:line="240" w:lineRule="auto"/>
              <w:rPr>
                <w:rFonts w:ascii="Cambria" w:hAnsi="Cambria"/>
                <w:color w:val="000000"/>
              </w:rPr>
            </w:pPr>
            <w:r w:rsidRPr="00D1467F">
              <w:rPr>
                <w:rFonts w:ascii="Cambria" w:hAnsi="Cambria"/>
                <w:color w:val="000000"/>
              </w:rPr>
              <w:t>The following acknowledgment should accompany any publication or citation of these data:  Logistical support and/or data were provided by the NSF-supported Shale Hills Susquehanna Critical Zone Observatory.</w:t>
            </w:r>
          </w:p>
          <w:p w:rsidR="00834ED2" w:rsidRPr="00D1467F" w:rsidRDefault="00834ED2" w:rsidP="002A09A3">
            <w:pPr>
              <w:spacing w:after="0" w:line="240" w:lineRule="auto"/>
              <w:rPr>
                <w:rFonts w:ascii="Cambria" w:hAnsi="Cambria"/>
                <w:color w:val="000000"/>
              </w:rPr>
            </w:pPr>
          </w:p>
        </w:tc>
      </w:tr>
      <w:tr w:rsidR="00834ED2" w:rsidRPr="00D1467F" w:rsidTr="00834ED2">
        <w:tc>
          <w:tcPr>
            <w:tcW w:w="1998" w:type="dxa"/>
            <w:tcBorders>
              <w:top w:val="single" w:sz="8" w:space="0" w:color="4F81BD"/>
              <w:left w:val="nil"/>
              <w:bottom w:val="nil"/>
              <w:right w:val="nil"/>
            </w:tcBorders>
            <w:shd w:val="clear" w:color="auto" w:fill="FFFFFF"/>
          </w:tcPr>
          <w:p w:rsidR="00834ED2" w:rsidRPr="00933698" w:rsidRDefault="00834ED2" w:rsidP="002A09A3">
            <w:pPr>
              <w:spacing w:after="0" w:line="240" w:lineRule="auto"/>
              <w:rPr>
                <w:rFonts w:ascii="Cambria" w:hAnsi="Cambria"/>
                <w:bCs/>
                <w:color w:val="000000"/>
              </w:rPr>
            </w:pPr>
            <w:r w:rsidRPr="00D1467F">
              <w:rPr>
                <w:rFonts w:ascii="Cambria" w:hAnsi="Cambria"/>
                <w:bCs/>
                <w:color w:val="000000"/>
              </w:rPr>
              <w:lastRenderedPageBreak/>
              <w:t>Data Use Notes</w:t>
            </w:r>
          </w:p>
          <w:p w:rsidR="00834ED2" w:rsidRPr="00933698" w:rsidRDefault="00834ED2" w:rsidP="002A09A3">
            <w:pPr>
              <w:spacing w:after="0" w:line="240" w:lineRule="auto"/>
              <w:rPr>
                <w:rFonts w:ascii="Cambria" w:hAnsi="Cambria"/>
                <w:bCs/>
                <w:color w:val="000000"/>
              </w:rPr>
            </w:pPr>
          </w:p>
          <w:p w:rsidR="00834ED2" w:rsidRPr="00933698" w:rsidRDefault="00834ED2" w:rsidP="002A09A3">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rsidR="00834ED2" w:rsidRPr="00D1467F" w:rsidRDefault="00834ED2" w:rsidP="002A09A3">
            <w:pPr>
              <w:spacing w:after="0" w:line="240" w:lineRule="auto"/>
              <w:rPr>
                <w:rFonts w:ascii="Cambria" w:hAnsi="Cambria"/>
                <w:color w:val="000000"/>
              </w:rPr>
            </w:pPr>
            <w:r w:rsidRPr="00D1467F">
              <w:rPr>
                <w:rFonts w:ascii="Cambria" w:hAnsi="Cambria"/>
                <w:color w:val="000000"/>
              </w:rP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BB0197A"/>
    <w:multiLevelType w:val="hybridMultilevel"/>
    <w:tmpl w:val="18C254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3AA2"/>
    <w:rsid w:val="000A387F"/>
    <w:rsid w:val="000C6830"/>
    <w:rsid w:val="00271923"/>
    <w:rsid w:val="002E2479"/>
    <w:rsid w:val="00340E52"/>
    <w:rsid w:val="003F6DB7"/>
    <w:rsid w:val="00422ECE"/>
    <w:rsid w:val="00464656"/>
    <w:rsid w:val="00471865"/>
    <w:rsid w:val="004E724B"/>
    <w:rsid w:val="0050592C"/>
    <w:rsid w:val="00545DC2"/>
    <w:rsid w:val="00552F33"/>
    <w:rsid w:val="00557F8A"/>
    <w:rsid w:val="00593AA2"/>
    <w:rsid w:val="005D4C15"/>
    <w:rsid w:val="005E12AB"/>
    <w:rsid w:val="005F3698"/>
    <w:rsid w:val="0066414F"/>
    <w:rsid w:val="00696507"/>
    <w:rsid w:val="006B6D2F"/>
    <w:rsid w:val="006E20DE"/>
    <w:rsid w:val="006E357F"/>
    <w:rsid w:val="007227A8"/>
    <w:rsid w:val="007377F3"/>
    <w:rsid w:val="00740FFE"/>
    <w:rsid w:val="007B420C"/>
    <w:rsid w:val="007D4F89"/>
    <w:rsid w:val="00834ED2"/>
    <w:rsid w:val="00837868"/>
    <w:rsid w:val="008B0DCD"/>
    <w:rsid w:val="008C2551"/>
    <w:rsid w:val="008D6CAA"/>
    <w:rsid w:val="009A2488"/>
    <w:rsid w:val="009C4322"/>
    <w:rsid w:val="009D42F4"/>
    <w:rsid w:val="009F64B0"/>
    <w:rsid w:val="00A133CB"/>
    <w:rsid w:val="00A553B5"/>
    <w:rsid w:val="00A808C8"/>
    <w:rsid w:val="00BE7246"/>
    <w:rsid w:val="00BF593E"/>
    <w:rsid w:val="00C62181"/>
    <w:rsid w:val="00CF0BB7"/>
    <w:rsid w:val="00D12028"/>
    <w:rsid w:val="00D63781"/>
    <w:rsid w:val="00D84604"/>
    <w:rsid w:val="00DD5A54"/>
    <w:rsid w:val="00DF14A0"/>
    <w:rsid w:val="00E542AF"/>
    <w:rsid w:val="00F623CC"/>
    <w:rsid w:val="00F84E1A"/>
    <w:rsid w:val="00FA3F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converted-space">
    <w:name w:val="apple-converted-space"/>
    <w:basedOn w:val="DefaultParagraphFont"/>
    <w:rsid w:val="00557F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converted-space">
    <w:name w:val="apple-converted-space"/>
    <w:basedOn w:val="DefaultParagraphFont"/>
    <w:rsid w:val="00557F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wk12@psu.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3</Pages>
  <Words>964</Words>
  <Characters>5495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6447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CEI</dc:creator>
  <cp:lastModifiedBy>Dan K. Arthur</cp:lastModifiedBy>
  <cp:revision>5</cp:revision>
  <dcterms:created xsi:type="dcterms:W3CDTF">2015-10-01T08:15:00Z</dcterms:created>
  <dcterms:modified xsi:type="dcterms:W3CDTF">2015-10-14T16:48:00Z</dcterms:modified>
</cp:coreProperties>
</file>