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AC" w:rsidRDefault="00DE6EAC" w:rsidP="00DE6EAC">
      <w:pPr>
        <w:spacing w:after="0" w:line="240" w:lineRule="auto"/>
        <w:rPr>
          <w:rStyle w:val="Emphasis"/>
          <w:rFonts w:ascii="Arial" w:hAnsi="Arial" w:cs="Arial"/>
          <w:b/>
          <w:bCs/>
          <w:i w:val="0"/>
          <w:sz w:val="24"/>
          <w:szCs w:val="24"/>
        </w:rPr>
      </w:pPr>
      <w:proofErr w:type="spellStart"/>
      <w:r w:rsidRPr="00DE6EAC">
        <w:rPr>
          <w:rStyle w:val="Emphasis"/>
          <w:rFonts w:ascii="Arial" w:hAnsi="Arial" w:cs="Arial"/>
          <w:b/>
          <w:bCs/>
          <w:i w:val="0"/>
          <w:sz w:val="24"/>
          <w:szCs w:val="24"/>
        </w:rPr>
        <w:t>Hvorslev</w:t>
      </w:r>
      <w:proofErr w:type="spellEnd"/>
      <w:r w:rsidRPr="00DE6EAC">
        <w:rPr>
          <w:rStyle w:val="Emphasis"/>
          <w:rFonts w:ascii="Arial" w:hAnsi="Arial" w:cs="Arial"/>
          <w:b/>
          <w:bCs/>
          <w:i w:val="0"/>
          <w:sz w:val="24"/>
          <w:szCs w:val="24"/>
        </w:rPr>
        <w:t xml:space="preserve"> Slug Test Method</w:t>
      </w:r>
    </w:p>
    <w:p w:rsidR="00DE6EAC" w:rsidRDefault="00DE6EAC" w:rsidP="00DE6EAC">
      <w:pPr>
        <w:spacing w:after="0" w:line="240" w:lineRule="auto"/>
        <w:rPr>
          <w:rStyle w:val="Emphasis"/>
          <w:rFonts w:ascii="Arial" w:hAnsi="Arial" w:cs="Arial"/>
          <w:b/>
          <w:bCs/>
          <w:i w:val="0"/>
          <w:sz w:val="24"/>
          <w:szCs w:val="24"/>
        </w:rPr>
      </w:pPr>
    </w:p>
    <w:p w:rsidR="00DE6EAC" w:rsidRP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/>
          <w:bCs/>
          <w:i w:val="0"/>
          <w:iCs w:val="0"/>
          <w:sz w:val="24"/>
          <w:szCs w:val="24"/>
        </w:rPr>
      </w:pPr>
      <m:oMathPara>
        <m:oMath>
          <m:r>
            <m:rPr>
              <m:sty m:val="b"/>
            </m:rPr>
            <w:rPr>
              <w:rStyle w:val="Emphasis"/>
              <w:rFonts w:ascii="Cambria Math" w:hAnsi="Cambria Math" w:cs="Arial"/>
              <w:sz w:val="24"/>
              <w:szCs w:val="24"/>
            </w:rPr>
            <m:t xml:space="preserve">K= </m:t>
          </m:r>
          <m:f>
            <m:fPr>
              <m:ctrlPr>
                <w:rPr>
                  <w:rStyle w:val="Emphasis"/>
                  <w:rFonts w:ascii="Cambria Math" w:hAnsi="Cambria Math" w:cs="Arial"/>
                  <w:b/>
                  <w:bCs/>
                  <w:iCs w:val="0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Style w:val="Emphasis"/>
                      <w:rFonts w:ascii="Cambria Math" w:hAnsi="Cambria Math" w:cs="Arial"/>
                      <w:b/>
                      <w:bCs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Style w:val="Emphasis"/>
                  <w:rFonts w:ascii="Cambria Math" w:hAnsi="Cambria Math" w:cs="Arial"/>
                  <w:sz w:val="24"/>
                  <w:szCs w:val="24"/>
                </w:rPr>
                <m:t>ln</m:t>
              </m:r>
              <m:d>
                <m:dPr>
                  <m:ctrlPr>
                    <w:rPr>
                      <w:rStyle w:val="Emphasis"/>
                      <w:rFonts w:ascii="Cambria Math" w:hAnsi="Cambria Math" w:cs="Arial"/>
                      <w:b/>
                      <w:bCs/>
                      <w:iCs w:val="0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Style w:val="Emphasis"/>
                          <w:rFonts w:ascii="Cambria Math" w:hAnsi="Cambria Math" w:cs="Arial"/>
                          <w:b/>
                          <w:bCs/>
                          <w:iCs w:val="0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 w:cs="Arial"/>
                          <w:sz w:val="24"/>
                          <w:szCs w:val="24"/>
                        </w:rPr>
                        <m:t>L</m:t>
                      </m:r>
                    </m:num>
                    <m:den>
                      <m:r>
                        <m:rPr>
                          <m:sty m:val="b"/>
                        </m:rPr>
                        <w:rPr>
                          <w:rStyle w:val="Emphasis"/>
                          <w:rFonts w:ascii="Cambria Math" w:hAnsi="Cambria Math" w:cs="Arial"/>
                          <w:sz w:val="24"/>
                          <w:szCs w:val="24"/>
                        </w:rPr>
                        <m:t>R</m:t>
                      </m:r>
                    </m:den>
                  </m:f>
                </m:e>
              </m:d>
            </m:num>
            <m:den>
              <m:r>
                <m:rPr>
                  <m:sty m:val="b"/>
                </m:rPr>
                <w:rPr>
                  <w:rStyle w:val="Emphasis"/>
                  <w:rFonts w:ascii="Cambria Math" w:hAnsi="Cambria Math" w:cs="Arial"/>
                  <w:sz w:val="24"/>
                  <w:szCs w:val="24"/>
                </w:rPr>
                <m:t>2</m:t>
              </m:r>
              <m:sSub>
                <m:sSubPr>
                  <m:ctrlPr>
                    <w:rPr>
                      <w:rStyle w:val="Emphasis"/>
                      <w:rFonts w:ascii="Cambria Math" w:hAnsi="Cambria Math" w:cs="Arial"/>
                      <w:b/>
                      <w:bCs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L</m:t>
                  </m:r>
                </m:e>
                <m:sub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e</m:t>
                  </m:r>
                </m:sub>
              </m:sSub>
              <m:sSub>
                <m:sSubPr>
                  <m:ctrlPr>
                    <w:rPr>
                      <w:rStyle w:val="Emphasis"/>
                      <w:rFonts w:ascii="Cambria Math" w:hAnsi="Cambria Math" w:cs="Arial"/>
                      <w:b/>
                      <w:bCs/>
                      <w:i w:val="0"/>
                      <w:iCs w:val="0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Style w:val="Emphasis"/>
                      <w:rFonts w:ascii="Cambria Math" w:hAnsi="Cambria Math" w:cs="Arial"/>
                      <w:sz w:val="24"/>
                      <w:szCs w:val="24"/>
                    </w:rPr>
                    <m:t>o</m:t>
                  </m:r>
                </m:sub>
              </m:sSub>
            </m:den>
          </m:f>
        </m:oMath>
      </m:oMathPara>
    </w:p>
    <w:p w:rsidR="00615B40" w:rsidRDefault="00615B40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</w:p>
    <w:p w:rsid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>Where, K = hydraulic conductivity (m/s)</w:t>
      </w:r>
    </w:p>
    <w:p w:rsid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>r=radius of well casing (m)</w:t>
      </w:r>
    </w:p>
    <w:p w:rsid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>R=radius of well screen (m)</w:t>
      </w:r>
    </w:p>
    <w:p w:rsid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>L</w:t>
      </w: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  <w:vertAlign w:val="subscript"/>
        </w:rPr>
        <w:t>e</w:t>
      </w: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 xml:space="preserve"> = length of well screen (m)</w:t>
      </w:r>
    </w:p>
    <w:p w:rsidR="00DE6EAC" w:rsidRPr="00DE6EAC" w:rsidRDefault="00DE6EAC" w:rsidP="00DE6EAC">
      <w:pPr>
        <w:spacing w:after="0" w:line="36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>T</w:t>
      </w: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  <w:vertAlign w:val="subscript"/>
        </w:rPr>
        <w:t>o</w:t>
      </w:r>
      <w:r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  <w:t xml:space="preserve"> = time it takes for water level to fall 37% of initial change (s)</w:t>
      </w:r>
    </w:p>
    <w:p w:rsidR="00DE6EAC" w:rsidRP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Cs/>
          <w:i w:val="0"/>
          <w:iCs w:val="0"/>
          <w:sz w:val="24"/>
          <w:szCs w:val="24"/>
        </w:rPr>
      </w:pPr>
      <w:bookmarkStart w:id="0" w:name="_GoBack"/>
      <w:bookmarkEnd w:id="0"/>
    </w:p>
    <w:p w:rsidR="00DE6EAC" w:rsidRDefault="00DE6EAC" w:rsidP="00DE6EAC">
      <w:pPr>
        <w:spacing w:after="0" w:line="240" w:lineRule="auto"/>
        <w:rPr>
          <w:rStyle w:val="Emphasis"/>
          <w:rFonts w:ascii="Arial" w:eastAsiaTheme="minorEastAsia" w:hAnsi="Arial" w:cs="Arial"/>
          <w:b/>
          <w:bCs/>
          <w:i w:val="0"/>
          <w:iCs w:val="0"/>
          <w:sz w:val="24"/>
          <w:szCs w:val="24"/>
        </w:rPr>
      </w:pPr>
    </w:p>
    <w:tbl>
      <w:tblPr>
        <w:tblW w:w="67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370"/>
        <w:gridCol w:w="395"/>
      </w:tblGrid>
      <w:tr w:rsidR="00DE6EAC" w:rsidRPr="00DE6EAC" w:rsidTr="00DE6EAC">
        <w:trPr>
          <w:gridAfter w:val="1"/>
          <w:wAfter w:w="5141" w:type="dxa"/>
          <w:tblCellSpacing w:w="0" w:type="dxa"/>
        </w:trPr>
        <w:tc>
          <w:tcPr>
            <w:tcW w:w="38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EAC" w:rsidRPr="00DE6EAC" w:rsidTr="00DE6EAC">
        <w:trPr>
          <w:tblCellSpacing w:w="0" w:type="dxa"/>
        </w:trPr>
        <w:tc>
          <w:tcPr>
            <w:tcW w:w="1200" w:type="pct"/>
          </w:tcPr>
          <w:tbl>
            <w:tblPr>
              <w:tblpPr w:leftFromText="180" w:rightFromText="180" w:vertAnchor="page" w:horzAnchor="page" w:tblpXSpec="center" w:tblpY="1"/>
              <w:tblOverlap w:val="never"/>
              <w:tblW w:w="6160" w:type="dxa"/>
              <w:tblLook w:val="04A0" w:firstRow="1" w:lastRow="0" w:firstColumn="1" w:lastColumn="0" w:noHBand="0" w:noVBand="1"/>
            </w:tblPr>
            <w:tblGrid>
              <w:gridCol w:w="1920"/>
              <w:gridCol w:w="4240"/>
            </w:tblGrid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 xml:space="preserve">Well Name 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Hydraulic Conductivity Values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 xml:space="preserve"> (m/s)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CZMW 1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5.89E-06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CZMW 2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5.73E-06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CZMW 3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6.06E-06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CZMW 4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4.20E-06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GP 26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8.32E-07</w:t>
                  </w:r>
                </w:p>
              </w:tc>
            </w:tr>
            <w:tr w:rsidR="00DE6EAC" w:rsidRPr="00DE6EAC" w:rsidTr="00DE6EAC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DC0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E6EAC" w:rsidRPr="00DE6EAC" w:rsidRDefault="00DE6EAC" w:rsidP="00DE6EA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E6EAC">
                    <w:rPr>
                      <w:rFonts w:ascii="Calibri" w:eastAsia="Times New Roman" w:hAnsi="Calibri" w:cs="Calibri"/>
                      <w:color w:val="000000"/>
                    </w:rPr>
                    <w:t>2.55E-09</w:t>
                  </w:r>
                </w:p>
              </w:tc>
            </w:tr>
          </w:tbl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EAC" w:rsidRPr="00DE6EAC" w:rsidTr="00DE6EAC">
        <w:trPr>
          <w:tblCellSpacing w:w="0" w:type="dxa"/>
        </w:trPr>
        <w:tc>
          <w:tcPr>
            <w:tcW w:w="12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EAC" w:rsidRPr="00DE6EAC" w:rsidTr="00DE6EAC">
        <w:trPr>
          <w:tblCellSpacing w:w="0" w:type="dxa"/>
        </w:trPr>
        <w:tc>
          <w:tcPr>
            <w:tcW w:w="1200" w:type="pct"/>
            <w:hideMark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  <w:hideMark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EAC" w:rsidRPr="00DE6EAC" w:rsidTr="00DE6EAC">
        <w:trPr>
          <w:tblCellSpacing w:w="0" w:type="dxa"/>
        </w:trPr>
        <w:tc>
          <w:tcPr>
            <w:tcW w:w="12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0" w:type="pct"/>
          </w:tcPr>
          <w:p w:rsidR="00DE6EAC" w:rsidRPr="00DE6EAC" w:rsidRDefault="00DE6EAC" w:rsidP="00DE6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6EAC" w:rsidRDefault="00DE6EAC" w:rsidP="00DE6EAC">
      <w:pPr>
        <w:spacing w:after="0" w:line="240" w:lineRule="auto"/>
        <w:rPr>
          <w:rStyle w:val="Emphasis"/>
          <w:rFonts w:ascii="Arial" w:hAnsi="Arial" w:cs="Arial"/>
          <w:b/>
          <w:bCs/>
          <w:i w:val="0"/>
          <w:sz w:val="24"/>
          <w:szCs w:val="24"/>
        </w:rPr>
      </w:pPr>
    </w:p>
    <w:p w:rsidR="00DE6EAC" w:rsidRPr="00DE6EAC" w:rsidRDefault="00DE6EAC" w:rsidP="00DE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E6EAC">
        <w:rPr>
          <w:rFonts w:ascii="Times New Roman" w:eastAsia="Times New Roman" w:hAnsi="Times New Roman" w:cs="Times New Roman"/>
          <w:noProof/>
          <w:sz w:val="24"/>
          <w:szCs w:val="24"/>
        </w:rPr>
        <w:br/>
      </w:r>
    </w:p>
    <w:p w:rsidR="00961A9B" w:rsidRPr="00DE6EAC" w:rsidRDefault="00961A9B" w:rsidP="00DE6EAC"/>
    <w:sectPr w:rsidR="00961A9B" w:rsidRPr="00DE6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A9B"/>
    <w:rsid w:val="00615B40"/>
    <w:rsid w:val="00862F10"/>
    <w:rsid w:val="00961A9B"/>
    <w:rsid w:val="00D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A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E6EAC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DE6EAC"/>
    <w:rPr>
      <w:color w:val="808080"/>
    </w:rPr>
  </w:style>
  <w:style w:type="character" w:customStyle="1" w:styleId="apple-converted-space">
    <w:name w:val="apple-converted-space"/>
    <w:basedOn w:val="DefaultParagraphFont"/>
    <w:rsid w:val="00DE6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EA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E6EAC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DE6EAC"/>
    <w:rPr>
      <w:color w:val="808080"/>
    </w:rPr>
  </w:style>
  <w:style w:type="character" w:customStyle="1" w:styleId="apple-converted-space">
    <w:name w:val="apple-converted-space"/>
    <w:basedOn w:val="DefaultParagraphFont"/>
    <w:rsid w:val="00DE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Pallavi</dc:creator>
  <cp:lastModifiedBy>Pallavi</cp:lastModifiedBy>
  <cp:revision>1</cp:revision>
  <dcterms:created xsi:type="dcterms:W3CDTF">2012-09-17T18:23:00Z</dcterms:created>
  <dcterms:modified xsi:type="dcterms:W3CDTF">2012-09-19T14:01:00Z</dcterms:modified>
</cp:coreProperties>
</file>